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D" w:rsidRDefault="00C47B8D">
      <w:pPr>
        <w:pStyle w:val="Textindependent"/>
        <w:rPr>
          <w:rFonts w:ascii="Times New Roman"/>
        </w:rPr>
      </w:pPr>
    </w:p>
    <w:p w:rsidR="00C47B8D" w:rsidRDefault="00C47B8D">
      <w:pPr>
        <w:pStyle w:val="Textindependent"/>
        <w:rPr>
          <w:rFonts w:ascii="Times New Roman"/>
        </w:rPr>
      </w:pPr>
    </w:p>
    <w:p w:rsidR="00C47B8D" w:rsidRDefault="00C47B8D">
      <w:pPr>
        <w:pStyle w:val="Textindependent"/>
        <w:rPr>
          <w:rFonts w:ascii="Times New Roman"/>
        </w:rPr>
      </w:pPr>
    </w:p>
    <w:p w:rsidR="00C47B8D" w:rsidRDefault="00C47B8D">
      <w:pPr>
        <w:pStyle w:val="Textindependent"/>
        <w:rPr>
          <w:rFonts w:ascii="Times New Roman"/>
        </w:rPr>
      </w:pPr>
    </w:p>
    <w:p w:rsidR="00C47B8D" w:rsidRDefault="00C47B8D">
      <w:pPr>
        <w:pStyle w:val="Textindependent"/>
        <w:rPr>
          <w:rFonts w:ascii="Times New Roman"/>
        </w:rPr>
      </w:pPr>
    </w:p>
    <w:p w:rsidR="00C47B8D" w:rsidRDefault="00C47B8D">
      <w:pPr>
        <w:pStyle w:val="Textindependent"/>
        <w:rPr>
          <w:rFonts w:ascii="Times New Roman"/>
        </w:rPr>
      </w:pPr>
    </w:p>
    <w:p w:rsidR="00C47B8D" w:rsidRDefault="00C47B8D">
      <w:pPr>
        <w:pStyle w:val="Textindependent"/>
        <w:rPr>
          <w:rFonts w:ascii="Times New Roman"/>
        </w:rPr>
      </w:pPr>
    </w:p>
    <w:p w:rsidR="00C47B8D" w:rsidRDefault="00C47B8D">
      <w:pPr>
        <w:pStyle w:val="Textindependent"/>
        <w:rPr>
          <w:rFonts w:ascii="Times New Roman"/>
        </w:rPr>
      </w:pPr>
    </w:p>
    <w:p w:rsidR="00C47B8D" w:rsidRDefault="00C47B8D">
      <w:pPr>
        <w:pStyle w:val="Textindependent"/>
        <w:spacing w:before="4"/>
        <w:rPr>
          <w:rFonts w:ascii="Times New Roman"/>
          <w:sz w:val="16"/>
        </w:rPr>
      </w:pPr>
    </w:p>
    <w:p w:rsidR="00C47B8D" w:rsidRDefault="00C47B8D">
      <w:pPr>
        <w:pStyle w:val="Textindependent"/>
        <w:spacing w:before="93" w:line="276" w:lineRule="auto"/>
        <w:ind w:left="1132" w:right="1131"/>
        <w:jc w:val="both"/>
      </w:pPr>
      <w:r w:rsidRPr="00C47B8D">
        <w:pict>
          <v:group id="_x0000_s1061" style="position:absolute;left:0;text-align:left;margin-left:0;margin-top:-101.45pt;width:595pt;height:94.8pt;z-index:15732736;mso-position-horizontal-relative:page" coordorigin=",-2029" coordsize="11900,1896">
            <v:rect id="_x0000_s1063" style="position:absolute;top:-2029;width:11900;height:1896" fillcolor="#4597b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top:-2029;width:11900;height:1896" filled="f" stroked="f">
              <v:textbox inset="0,0,0,0">
                <w:txbxContent>
                  <w:p w:rsidR="00C46B02" w:rsidRDefault="00C46B02">
                    <w:pPr>
                      <w:spacing w:before="572"/>
                      <w:ind w:left="1116"/>
                      <w:rPr>
                        <w:sz w:val="72"/>
                      </w:rPr>
                    </w:pPr>
                    <w:r>
                      <w:rPr>
                        <w:color w:val="FFFFFF"/>
                        <w:sz w:val="72"/>
                      </w:rPr>
                      <w:t>Servicio</w:t>
                    </w:r>
                    <w:r>
                      <w:rPr>
                        <w:color w:val="FFFFFF"/>
                        <w:spacing w:val="-2"/>
                        <w:sz w:val="72"/>
                      </w:rPr>
                      <w:t xml:space="preserve"> </w:t>
                    </w:r>
                    <w:r>
                      <w:rPr>
                        <w:color w:val="FFFFFF"/>
                        <w:sz w:val="72"/>
                      </w:rPr>
                      <w:t>de</w:t>
                    </w:r>
                    <w:r>
                      <w:rPr>
                        <w:color w:val="FFFFFF"/>
                        <w:spacing w:val="-1"/>
                        <w:sz w:val="72"/>
                      </w:rPr>
                      <w:t xml:space="preserve"> </w:t>
                    </w:r>
                    <w:r>
                      <w:rPr>
                        <w:color w:val="FFFFFF"/>
                        <w:sz w:val="72"/>
                      </w:rPr>
                      <w:t>Hematología</w:t>
                    </w:r>
                  </w:p>
                </w:txbxContent>
              </v:textbox>
            </v:shape>
            <w10:wrap anchorx="page"/>
          </v:group>
        </w:pict>
      </w:r>
      <w:r w:rsidR="00A715CF">
        <w:t xml:space="preserve">El Servicio de Hematología, situado en el </w:t>
      </w:r>
      <w:proofErr w:type="spellStart"/>
      <w:r w:rsidR="00A715CF">
        <w:t>Institu</w:t>
      </w:r>
      <w:proofErr w:type="spellEnd"/>
      <w:r w:rsidR="00A715CF">
        <w:t xml:space="preserve"> </w:t>
      </w:r>
      <w:proofErr w:type="spellStart"/>
      <w:r w:rsidR="00A715CF">
        <w:t>Català</w:t>
      </w:r>
      <w:proofErr w:type="spellEnd"/>
      <w:r w:rsidR="00A715CF">
        <w:t xml:space="preserve"> </w:t>
      </w:r>
      <w:proofErr w:type="spellStart"/>
      <w:r w:rsidR="00A715CF">
        <w:t>d’Oncologia</w:t>
      </w:r>
      <w:proofErr w:type="spellEnd"/>
      <w:r w:rsidR="00A715CF">
        <w:t xml:space="preserve"> (ICO), desarrolla su actividad en el</w:t>
      </w:r>
      <w:r w:rsidR="00A715CF">
        <w:rPr>
          <w:spacing w:val="1"/>
        </w:rPr>
        <w:t xml:space="preserve"> </w:t>
      </w:r>
      <w:r w:rsidR="00A715CF">
        <w:t>Hospital</w:t>
      </w:r>
      <w:r w:rsidR="00A715CF">
        <w:rPr>
          <w:spacing w:val="11"/>
        </w:rPr>
        <w:t xml:space="preserve"> </w:t>
      </w:r>
      <w:r w:rsidR="00A715CF">
        <w:t>Universitario</w:t>
      </w:r>
      <w:r w:rsidR="00A715CF">
        <w:rPr>
          <w:spacing w:val="14"/>
        </w:rPr>
        <w:t xml:space="preserve"> </w:t>
      </w:r>
      <w:r w:rsidR="00A715CF">
        <w:t>Doctor</w:t>
      </w:r>
      <w:r w:rsidR="00A715CF">
        <w:rPr>
          <w:spacing w:val="13"/>
        </w:rPr>
        <w:t xml:space="preserve"> </w:t>
      </w:r>
      <w:r w:rsidR="00A715CF">
        <w:t>Josep</w:t>
      </w:r>
      <w:r w:rsidR="00A715CF">
        <w:rPr>
          <w:spacing w:val="12"/>
        </w:rPr>
        <w:t xml:space="preserve"> </w:t>
      </w:r>
      <w:r w:rsidR="00A715CF">
        <w:t>Trueta</w:t>
      </w:r>
      <w:r w:rsidR="00A715CF">
        <w:rPr>
          <w:spacing w:val="12"/>
        </w:rPr>
        <w:t xml:space="preserve"> </w:t>
      </w:r>
      <w:r w:rsidR="00A715CF">
        <w:t>de</w:t>
      </w:r>
      <w:r w:rsidR="00A715CF">
        <w:rPr>
          <w:spacing w:val="11"/>
        </w:rPr>
        <w:t xml:space="preserve"> </w:t>
      </w:r>
      <w:r w:rsidR="00A715CF">
        <w:t>Girona,</w:t>
      </w:r>
      <w:r w:rsidR="00A715CF">
        <w:rPr>
          <w:spacing w:val="15"/>
        </w:rPr>
        <w:t xml:space="preserve"> </w:t>
      </w:r>
      <w:r w:rsidR="00A715CF">
        <w:t>en</w:t>
      </w:r>
      <w:r w:rsidR="00A715CF">
        <w:rPr>
          <w:spacing w:val="11"/>
        </w:rPr>
        <w:t xml:space="preserve"> </w:t>
      </w:r>
      <w:r w:rsidR="00A715CF">
        <w:t>el</w:t>
      </w:r>
      <w:r w:rsidR="00A715CF">
        <w:rPr>
          <w:spacing w:val="11"/>
        </w:rPr>
        <w:t xml:space="preserve"> </w:t>
      </w:r>
      <w:r w:rsidR="00A715CF">
        <w:t>Hospital</w:t>
      </w:r>
      <w:r w:rsidR="00A715CF">
        <w:rPr>
          <w:spacing w:val="14"/>
        </w:rPr>
        <w:t xml:space="preserve"> </w:t>
      </w:r>
      <w:r w:rsidR="00A715CF">
        <w:t>Santa</w:t>
      </w:r>
      <w:r w:rsidR="00A715CF">
        <w:rPr>
          <w:spacing w:val="13"/>
        </w:rPr>
        <w:t xml:space="preserve"> </w:t>
      </w:r>
      <w:r w:rsidR="00A715CF">
        <w:t>Caterina</w:t>
      </w:r>
      <w:r w:rsidR="00A715CF">
        <w:rPr>
          <w:spacing w:val="11"/>
        </w:rPr>
        <w:t xml:space="preserve"> </w:t>
      </w:r>
      <w:r w:rsidR="00A715CF">
        <w:t>de</w:t>
      </w:r>
      <w:r w:rsidR="00A715CF">
        <w:rPr>
          <w:spacing w:val="12"/>
        </w:rPr>
        <w:t xml:space="preserve"> </w:t>
      </w:r>
      <w:r w:rsidR="00A715CF">
        <w:t>Salt,</w:t>
      </w:r>
      <w:r w:rsidR="00A715CF">
        <w:rPr>
          <w:spacing w:val="13"/>
        </w:rPr>
        <w:t xml:space="preserve"> </w:t>
      </w:r>
      <w:r w:rsidR="00A715CF">
        <w:t>en</w:t>
      </w:r>
      <w:r w:rsidR="00A715CF">
        <w:rPr>
          <w:spacing w:val="14"/>
        </w:rPr>
        <w:t xml:space="preserve"> </w:t>
      </w:r>
      <w:r w:rsidR="00A715CF">
        <w:t>el</w:t>
      </w:r>
      <w:r w:rsidR="00A715CF">
        <w:rPr>
          <w:spacing w:val="13"/>
        </w:rPr>
        <w:t xml:space="preserve"> </w:t>
      </w:r>
      <w:r w:rsidR="00A715CF">
        <w:t>Hospital</w:t>
      </w:r>
      <w:r w:rsidR="00A715CF">
        <w:rPr>
          <w:spacing w:val="-53"/>
        </w:rPr>
        <w:t xml:space="preserve"> </w:t>
      </w:r>
      <w:r w:rsidR="00A715CF">
        <w:t xml:space="preserve">de </w:t>
      </w:r>
      <w:proofErr w:type="spellStart"/>
      <w:r w:rsidR="00A715CF">
        <w:t>Olot</w:t>
      </w:r>
      <w:proofErr w:type="spellEnd"/>
      <w:r w:rsidR="00A715CF">
        <w:t xml:space="preserve"> Comarcal de la </w:t>
      </w:r>
      <w:proofErr w:type="spellStart"/>
      <w:r w:rsidR="00A715CF">
        <w:t>Garrotxa</w:t>
      </w:r>
      <w:proofErr w:type="spellEnd"/>
      <w:r w:rsidR="00A715CF">
        <w:t xml:space="preserve">, el Hospital de </w:t>
      </w:r>
      <w:proofErr w:type="spellStart"/>
      <w:r w:rsidR="00A715CF">
        <w:t>Campdevànol</w:t>
      </w:r>
      <w:proofErr w:type="spellEnd"/>
      <w:r w:rsidR="00A715CF">
        <w:t>, el Hospital</w:t>
      </w:r>
      <w:r w:rsidR="00052637">
        <w:t xml:space="preserve"> de Figueres, el Hospital de Pa</w:t>
      </w:r>
      <w:r w:rsidR="00A715CF">
        <w:t>lamós, el Hospital de Blanes y en el Hospital de Calella, de manera que el Servicio trabaja como un solo</w:t>
      </w:r>
      <w:r w:rsidR="00A715CF">
        <w:rPr>
          <w:spacing w:val="1"/>
        </w:rPr>
        <w:t xml:space="preserve"> </w:t>
      </w:r>
      <w:r w:rsidR="00A715CF">
        <w:t>equipo</w:t>
      </w:r>
      <w:r w:rsidR="00A715CF">
        <w:rPr>
          <w:spacing w:val="-2"/>
        </w:rPr>
        <w:t xml:space="preserve"> </w:t>
      </w:r>
      <w:r w:rsidR="00A715CF">
        <w:t>con</w:t>
      </w:r>
      <w:r w:rsidR="00A715CF">
        <w:rPr>
          <w:spacing w:val="-1"/>
        </w:rPr>
        <w:t xml:space="preserve"> </w:t>
      </w:r>
      <w:r w:rsidR="00A715CF">
        <w:t>todos estos centros hospitalarios.</w:t>
      </w:r>
    </w:p>
    <w:p w:rsidR="00C47B8D" w:rsidRDefault="00C47B8D">
      <w:pPr>
        <w:pStyle w:val="Textindependent"/>
        <w:spacing w:before="3"/>
        <w:rPr>
          <w:sz w:val="17"/>
        </w:rPr>
      </w:pPr>
    </w:p>
    <w:p w:rsidR="00C47B8D" w:rsidRDefault="00A715CF">
      <w:pPr>
        <w:pStyle w:val="Textindependent"/>
        <w:spacing w:line="276" w:lineRule="auto"/>
        <w:ind w:left="1132" w:right="1134"/>
        <w:jc w:val="both"/>
      </w:pPr>
      <w:r>
        <w:t>Es el servicio de referencia para toda la patología hematológica urgente y de alta complejidad de la Región</w:t>
      </w:r>
      <w:r>
        <w:rPr>
          <w:spacing w:val="1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Girona, que supone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referencia para una</w:t>
      </w:r>
      <w:r>
        <w:rPr>
          <w:spacing w:val="1"/>
        </w:rPr>
        <w:t xml:space="preserve"> </w:t>
      </w:r>
      <w:r>
        <w:t>población de</w:t>
      </w:r>
      <w:r>
        <w:rPr>
          <w:spacing w:val="-2"/>
        </w:rPr>
        <w:t xml:space="preserve"> </w:t>
      </w:r>
      <w:r w:rsidR="00052637">
        <w:t>800.000 habitantes</w:t>
      </w:r>
      <w:r>
        <w:t>.</w:t>
      </w:r>
    </w:p>
    <w:p w:rsidR="00C47B8D" w:rsidRDefault="00C47B8D">
      <w:pPr>
        <w:pStyle w:val="Textindependent"/>
      </w:pPr>
    </w:p>
    <w:p w:rsidR="00C47B8D" w:rsidRDefault="00C47B8D">
      <w:pPr>
        <w:pStyle w:val="Textindependent"/>
        <w:spacing w:before="5"/>
        <w:rPr>
          <w:sz w:val="19"/>
        </w:rPr>
      </w:pPr>
      <w:r w:rsidRPr="00C47B8D">
        <w:pict>
          <v:shape id="_x0000_s1060" type="#_x0000_t202" style="position:absolute;margin-left:54.7pt;margin-top:12.4pt;width:248.2pt;height:23.45pt;z-index:-15728640;mso-wrap-distance-left:0;mso-wrap-distance-right:0;mso-position-horizontal-relative:page" fillcolor="#4597b5" stroked="f">
            <v:textbox inset="0,0,0,0">
              <w:txbxContent>
                <w:p w:rsidR="00C46B02" w:rsidRDefault="00C46B02">
                  <w:pPr>
                    <w:spacing w:before="127"/>
                    <w:ind w:left="370"/>
                  </w:pPr>
                  <w:r>
                    <w:rPr>
                      <w:color w:val="FFFFFF"/>
                    </w:rPr>
                    <w:t>LAS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INSTALACIONES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Y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EL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EQUIPAMIENTO</w:t>
                  </w:r>
                </w:p>
              </w:txbxContent>
            </v:textbox>
            <w10:wrap type="topAndBottom" anchorx="page"/>
          </v:shape>
        </w:pict>
      </w:r>
    </w:p>
    <w:p w:rsidR="00C47B8D" w:rsidRDefault="00C47B8D">
      <w:pPr>
        <w:pStyle w:val="Textindependent"/>
        <w:spacing w:line="72" w:lineRule="exact"/>
        <w:ind w:left="1074"/>
        <w:rPr>
          <w:sz w:val="7"/>
        </w:rPr>
      </w:pPr>
      <w:r w:rsidRPr="00C47B8D">
        <w:rPr>
          <w:sz w:val="7"/>
        </w:rPr>
      </w:r>
      <w:r>
        <w:rPr>
          <w:sz w:val="7"/>
        </w:rPr>
        <w:pict>
          <v:group id="_x0000_s1058" style="width:484.2pt;height:3.6pt;mso-position-horizontal-relative:char;mso-position-vertical-relative:line" coordsize="9684,72">
            <v:line id="_x0000_s1059" style="position:absolute" from="30,30" to="9654,42" strokecolor="#4597b5" strokeweight="3pt"/>
            <w10:wrap type="none"/>
            <w10:anchorlock/>
          </v:group>
        </w:pict>
      </w:r>
    </w:p>
    <w:p w:rsidR="00C47B8D" w:rsidRDefault="00A715CF">
      <w:pPr>
        <w:pStyle w:val="Textindependent"/>
        <w:spacing w:before="123" w:line="276" w:lineRule="auto"/>
        <w:ind w:left="1132" w:right="1130"/>
        <w:jc w:val="both"/>
      </w:pPr>
      <w:r>
        <w:t>El Servicio gestiona una planta de hospitalización en el Hospital Universitario Dr. Josep Trueta con camas</w:t>
      </w:r>
      <w:r>
        <w:rPr>
          <w:spacing w:val="1"/>
        </w:rPr>
        <w:t xml:space="preserve"> </w:t>
      </w:r>
      <w:r>
        <w:t xml:space="preserve">convencionales y 6 habitaciones de alto flujo para realización de trasplante </w:t>
      </w:r>
      <w:proofErr w:type="spellStart"/>
      <w:r>
        <w:t>autólogo</w:t>
      </w:r>
      <w:proofErr w:type="spellEnd"/>
      <w:r>
        <w:t xml:space="preserve"> de progenitores hematopoyéticos.</w:t>
      </w:r>
    </w:p>
    <w:p w:rsidR="00C47B8D" w:rsidRDefault="00C47B8D">
      <w:pPr>
        <w:pStyle w:val="Textindependent"/>
        <w:spacing w:before="5"/>
        <w:rPr>
          <w:sz w:val="17"/>
        </w:rPr>
      </w:pPr>
    </w:p>
    <w:p w:rsidR="00C47B8D" w:rsidRDefault="00A715CF">
      <w:pPr>
        <w:pStyle w:val="Textindependent"/>
        <w:spacing w:line="276" w:lineRule="auto"/>
        <w:ind w:left="1132" w:right="1133"/>
        <w:jc w:val="both"/>
      </w:pPr>
      <w:r>
        <w:t xml:space="preserve">Disponemos de un laboratorio de diagnóstico hematológico de referencia con </w:t>
      </w:r>
      <w:proofErr w:type="spellStart"/>
      <w:r>
        <w:t>citómetro</w:t>
      </w:r>
      <w:proofErr w:type="spellEnd"/>
      <w:r>
        <w:t xml:space="preserve"> de flujo de última</w:t>
      </w:r>
      <w:r>
        <w:rPr>
          <w:spacing w:val="1"/>
        </w:rPr>
        <w:t xml:space="preserve"> </w:t>
      </w:r>
      <w:r>
        <w:t>generación así como sección de hemostasia de referencia de la provincia, un hospital de día propio para la</w:t>
      </w:r>
      <w:r>
        <w:rPr>
          <w:spacing w:val="1"/>
        </w:rPr>
        <w:t xml:space="preserve"> </w:t>
      </w:r>
      <w:r>
        <w:t>administración de tratamiento y para la realización de procedimientos diagnósticos y diferentes despachos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consultas externas para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tratamiento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patología</w:t>
      </w:r>
      <w:r>
        <w:rPr>
          <w:spacing w:val="3"/>
        </w:rPr>
        <w:t xml:space="preserve"> </w:t>
      </w:r>
      <w:r>
        <w:t>ambulatoria.</w:t>
      </w:r>
    </w:p>
    <w:p w:rsidR="00C47B8D" w:rsidRDefault="00C47B8D">
      <w:pPr>
        <w:pStyle w:val="Textindependent"/>
      </w:pPr>
    </w:p>
    <w:p w:rsidR="00C47B8D" w:rsidRDefault="00C47B8D">
      <w:pPr>
        <w:pStyle w:val="Textindependent"/>
        <w:spacing w:before="8"/>
        <w:rPr>
          <w:sz w:val="17"/>
        </w:rPr>
      </w:pPr>
      <w:r w:rsidRPr="00C47B8D">
        <w:pict>
          <v:shape id="_x0000_s1057" type="#_x0000_t202" style="position:absolute;margin-left:54.7pt;margin-top:11.4pt;width:235pt;height:23.6pt;z-index:-15727616;mso-wrap-distance-left:0;mso-wrap-distance-right:0;mso-position-horizontal-relative:page" fillcolor="#4597b5" stroked="f">
            <v:textbox inset="0,0,0,0">
              <w:txbxContent>
                <w:p w:rsidR="00C46B02" w:rsidRDefault="00C46B02">
                  <w:pPr>
                    <w:spacing w:before="140"/>
                    <w:ind w:left="370"/>
                  </w:pPr>
                  <w:r>
                    <w:rPr>
                      <w:color w:val="FFFFFF"/>
                    </w:rPr>
                    <w:t>EL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EQUIPO</w:t>
                  </w:r>
                </w:p>
              </w:txbxContent>
            </v:textbox>
            <w10:wrap type="topAndBottom" anchorx="page"/>
          </v:shape>
        </w:pict>
      </w:r>
    </w:p>
    <w:p w:rsidR="00C47B8D" w:rsidRDefault="00C47B8D">
      <w:pPr>
        <w:pStyle w:val="Textindependent"/>
        <w:spacing w:line="68" w:lineRule="exact"/>
        <w:ind w:left="1074"/>
        <w:rPr>
          <w:sz w:val="6"/>
        </w:rPr>
      </w:pPr>
      <w:r w:rsidRPr="00C47B8D">
        <w:rPr>
          <w:sz w:val="6"/>
        </w:rPr>
      </w:r>
      <w:r>
        <w:rPr>
          <w:sz w:val="6"/>
        </w:rPr>
        <w:pict>
          <v:group id="_x0000_s1055" style="width:484.2pt;height:3.4pt;mso-position-horizontal-relative:char;mso-position-vertical-relative:line" coordsize="9684,68">
            <v:line id="_x0000_s1056" style="position:absolute" from="30,30" to="9654,38" strokecolor="#4597b5" strokeweight="3pt"/>
            <w10:wrap type="none"/>
            <w10:anchorlock/>
          </v:group>
        </w:pict>
      </w:r>
    </w:p>
    <w:p w:rsidR="00C47B8D" w:rsidRDefault="00C47B8D">
      <w:pPr>
        <w:pStyle w:val="Textindependent"/>
        <w:spacing w:before="3"/>
      </w:pPr>
    </w:p>
    <w:p w:rsidR="00C47B8D" w:rsidRDefault="00A715CF">
      <w:pPr>
        <w:pStyle w:val="Textindependent"/>
        <w:spacing w:line="276" w:lineRule="auto"/>
        <w:ind w:left="1132" w:right="1127"/>
        <w:jc w:val="both"/>
      </w:pPr>
      <w:r>
        <w:t>El Servicio está compuesto por hematólogos / as (18), residentes (2) y enfermería especializada (1). Es un</w:t>
      </w:r>
      <w:r>
        <w:rPr>
          <w:spacing w:val="1"/>
        </w:rPr>
        <w:t xml:space="preserve"> </w:t>
      </w:r>
      <w:r>
        <w:t>equipo joven, con una edad mediana de 43 años, y donde se fomenta el buen clima laboral y la colaboración mutua. El servicio se organiza en diferentes secciones especializadas: hemostasia, laboratorio que</w:t>
      </w:r>
      <w:r>
        <w:rPr>
          <w:spacing w:val="1"/>
        </w:rPr>
        <w:t xml:space="preserve"> </w:t>
      </w:r>
      <w:r>
        <w:t>engloba las secciones de citología y citometría, patología mieloide, patología linfoide, mieloma múltiple</w:t>
      </w:r>
      <w:r w:rsidR="00052637">
        <w:t>, unidad de eritropatología</w:t>
      </w:r>
      <w:r>
        <w:t xml:space="preserve"> y</w:t>
      </w:r>
      <w:r>
        <w:rPr>
          <w:spacing w:val="1"/>
        </w:rPr>
        <w:t xml:space="preserve"> </w:t>
      </w:r>
      <w:r>
        <w:t xml:space="preserve">trasplante </w:t>
      </w:r>
      <w:proofErr w:type="spellStart"/>
      <w:r>
        <w:t>autólogo</w:t>
      </w:r>
      <w:proofErr w:type="spellEnd"/>
      <w:r>
        <w:t>. Como servicio también realizamos las consultas de hematología general de los diferentes hospitales donde</w:t>
      </w:r>
      <w:r>
        <w:rPr>
          <w:spacing w:val="-2"/>
        </w:rPr>
        <w:t xml:space="preserve"> </w:t>
      </w:r>
      <w:r>
        <w:t>damos servicio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telemáticas con</w:t>
      </w:r>
      <w:r>
        <w:rPr>
          <w:spacing w:val="-1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primaria.</w:t>
      </w:r>
    </w:p>
    <w:p w:rsidR="00C47B8D" w:rsidRDefault="00C47B8D">
      <w:pPr>
        <w:pStyle w:val="Textindependent"/>
      </w:pPr>
    </w:p>
    <w:p w:rsidR="00C47B8D" w:rsidRDefault="00C47B8D">
      <w:pPr>
        <w:pStyle w:val="Textindependent"/>
        <w:spacing w:before="8"/>
        <w:rPr>
          <w:sz w:val="12"/>
        </w:rPr>
      </w:pPr>
      <w:r w:rsidRPr="00C47B8D">
        <w:pict>
          <v:shape id="_x0000_s1054" type="#_x0000_t202" style="position:absolute;margin-left:56.5pt;margin-top:8.5pt;width:233.2pt;height:23.55pt;z-index:-15726592;mso-wrap-distance-left:0;mso-wrap-distance-right:0;mso-position-horizontal-relative:page" fillcolor="#4597b5" stroked="f">
            <v:textbox inset="0,0,0,0">
              <w:txbxContent>
                <w:p w:rsidR="00C46B02" w:rsidRDefault="00C46B02">
                  <w:pPr>
                    <w:spacing w:before="140"/>
                    <w:ind w:left="370"/>
                  </w:pPr>
                  <w:r>
                    <w:rPr>
                      <w:color w:val="FFFFFF"/>
                    </w:rPr>
                    <w:t>LAS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GUARDIAS</w:t>
                  </w:r>
                </w:p>
              </w:txbxContent>
            </v:textbox>
            <w10:wrap type="topAndBottom" anchorx="page"/>
          </v:shape>
        </w:pict>
      </w:r>
    </w:p>
    <w:p w:rsidR="00C47B8D" w:rsidRDefault="00C47B8D">
      <w:pPr>
        <w:pStyle w:val="Textindependent"/>
        <w:spacing w:line="72" w:lineRule="exact"/>
        <w:ind w:left="1110"/>
        <w:rPr>
          <w:sz w:val="7"/>
        </w:rPr>
      </w:pPr>
      <w:r w:rsidRPr="00C47B8D">
        <w:rPr>
          <w:sz w:val="7"/>
        </w:rPr>
      </w:r>
      <w:r>
        <w:rPr>
          <w:sz w:val="7"/>
        </w:rPr>
        <w:pict>
          <v:group id="_x0000_s1052" style="width:484.2pt;height:3.6pt;mso-position-horizontal-relative:char;mso-position-vertical-relative:line" coordsize="9684,72">
            <v:line id="_x0000_s1053" style="position:absolute" from="30,30" to="9654,42" strokecolor="#4597b5" strokeweight="3pt"/>
            <w10:wrap type="none"/>
            <w10:anchorlock/>
          </v:group>
        </w:pict>
      </w:r>
    </w:p>
    <w:p w:rsidR="00C47B8D" w:rsidRDefault="00C47B8D">
      <w:pPr>
        <w:pStyle w:val="Textindependent"/>
        <w:spacing w:before="2"/>
        <w:rPr>
          <w:sz w:val="25"/>
        </w:rPr>
      </w:pPr>
    </w:p>
    <w:p w:rsidR="00C47B8D" w:rsidRDefault="00BA71B3">
      <w:pPr>
        <w:pStyle w:val="Textindependent"/>
        <w:spacing w:line="276" w:lineRule="auto"/>
        <w:ind w:left="1132" w:right="1129"/>
        <w:jc w:val="both"/>
      </w:pPr>
      <w:r w:rsidRPr="00BA71B3">
        <w:t>La</w:t>
      </w:r>
      <w:r w:rsidR="00052637" w:rsidRPr="00BA71B3">
        <w:t xml:space="preserve">s </w:t>
      </w:r>
      <w:r w:rsidRPr="00BA71B3">
        <w:t>guardias</w:t>
      </w:r>
      <w:r w:rsidR="00052637" w:rsidRPr="00BA71B3">
        <w:t xml:space="preserve"> de R1 s</w:t>
      </w:r>
      <w:r w:rsidRPr="00BA71B3">
        <w:t>o</w:t>
      </w:r>
      <w:r w:rsidR="00052637" w:rsidRPr="00BA71B3">
        <w:t>n exclusivament</w:t>
      </w:r>
      <w:r w:rsidRPr="00BA71B3">
        <w:t>e de urgencias</w:t>
      </w:r>
      <w:r w:rsidR="00052637" w:rsidRPr="00BA71B3">
        <w:t xml:space="preserve"> </w:t>
      </w:r>
      <w:r w:rsidRPr="00BA71B3">
        <w:t>mientras</w:t>
      </w:r>
      <w:r w:rsidR="00052637" w:rsidRPr="00BA71B3">
        <w:t xml:space="preserve"> que de R2 a R4 l</w:t>
      </w:r>
      <w:r w:rsidRPr="00BA71B3">
        <w:t>a</w:t>
      </w:r>
      <w:r w:rsidR="00052637" w:rsidRPr="00BA71B3">
        <w:t xml:space="preserve">s </w:t>
      </w:r>
      <w:r w:rsidRPr="00BA71B3">
        <w:t>guardias</w:t>
      </w:r>
      <w:r w:rsidR="00052637" w:rsidRPr="00BA71B3">
        <w:t xml:space="preserve"> </w:t>
      </w:r>
      <w:r w:rsidRPr="00BA71B3">
        <w:t>son</w:t>
      </w:r>
      <w:r w:rsidR="00052637" w:rsidRPr="00BA71B3">
        <w:t xml:space="preserve"> </w:t>
      </w:r>
      <w:r w:rsidRPr="00BA71B3">
        <w:t>únicamente, de hematología</w:t>
      </w:r>
      <w:r w:rsidR="00052637" w:rsidRPr="00BA71B3">
        <w:t xml:space="preserve"> </w:t>
      </w:r>
      <w:r w:rsidRPr="00BA71B3">
        <w:t>con</w:t>
      </w:r>
      <w:r w:rsidR="00052637" w:rsidRPr="00BA71B3">
        <w:t xml:space="preserve"> </w:t>
      </w:r>
      <w:r w:rsidRPr="00BA71B3">
        <w:t>adjunto</w:t>
      </w:r>
      <w:r w:rsidR="00052637" w:rsidRPr="00BA71B3">
        <w:t xml:space="preserve"> de </w:t>
      </w:r>
      <w:r w:rsidRPr="00BA71B3">
        <w:t>presencia</w:t>
      </w:r>
      <w:r w:rsidR="00052637" w:rsidRPr="00BA71B3">
        <w:t xml:space="preserve"> física. </w:t>
      </w:r>
      <w:r w:rsidRPr="00BA71B3">
        <w:t>Se</w:t>
      </w:r>
      <w:r w:rsidR="00052637" w:rsidRPr="00BA71B3">
        <w:t xml:space="preserve"> </w:t>
      </w:r>
      <w:r w:rsidRPr="00BA71B3">
        <w:t>realizan</w:t>
      </w:r>
      <w:r w:rsidR="00052637" w:rsidRPr="00BA71B3">
        <w:t xml:space="preserve"> un total de 4 </w:t>
      </w:r>
      <w:r w:rsidRPr="00BA71B3">
        <w:t>guardias</w:t>
      </w:r>
      <w:r w:rsidR="00052637" w:rsidRPr="00BA71B3">
        <w:t xml:space="preserve"> </w:t>
      </w:r>
      <w:r w:rsidRPr="00BA71B3">
        <w:t>durante</w:t>
      </w:r>
      <w:r w:rsidR="00052637" w:rsidRPr="00BA71B3">
        <w:t xml:space="preserve"> la </w:t>
      </w:r>
      <w:r w:rsidRPr="00BA71B3">
        <w:t>residencia</w:t>
      </w:r>
      <w:r w:rsidR="00A715CF">
        <w:t>.</w:t>
      </w:r>
    </w:p>
    <w:p w:rsidR="00C47B8D" w:rsidRDefault="00C47B8D">
      <w:pPr>
        <w:pStyle w:val="Textindependent"/>
      </w:pPr>
    </w:p>
    <w:p w:rsidR="00C47B8D" w:rsidRDefault="00C47B8D">
      <w:pPr>
        <w:pStyle w:val="Textindependent"/>
        <w:spacing w:before="8"/>
        <w:rPr>
          <w:sz w:val="16"/>
        </w:rPr>
      </w:pPr>
      <w:r w:rsidRPr="00C47B8D">
        <w:pict>
          <v:shape id="_x0000_s1051" type="#_x0000_t202" style="position:absolute;margin-left:54.7pt;margin-top:10.85pt;width:230.2pt;height:25.4pt;z-index:-15725568;mso-wrap-distance-left:0;mso-wrap-distance-right:0;mso-position-horizontal-relative:page" fillcolor="#4597b5" stroked="f">
            <v:textbox inset="0,0,0,0">
              <w:txbxContent>
                <w:p w:rsidR="00C46B02" w:rsidRDefault="00C46B02">
                  <w:pPr>
                    <w:spacing w:before="177"/>
                    <w:ind w:left="370"/>
                  </w:pPr>
                  <w:r>
                    <w:rPr>
                      <w:color w:val="FFFFFF"/>
                    </w:rPr>
                    <w:t>LA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DOCENCIA</w:t>
                  </w:r>
                </w:p>
              </w:txbxContent>
            </v:textbox>
            <w10:wrap type="topAndBottom" anchorx="page"/>
          </v:shape>
        </w:pict>
      </w:r>
    </w:p>
    <w:p w:rsidR="00C47B8D" w:rsidRDefault="00C47B8D">
      <w:pPr>
        <w:pStyle w:val="Textindependent"/>
        <w:spacing w:line="72" w:lineRule="exact"/>
        <w:ind w:left="1074"/>
        <w:rPr>
          <w:sz w:val="7"/>
        </w:rPr>
      </w:pPr>
      <w:r w:rsidRPr="00C47B8D">
        <w:rPr>
          <w:sz w:val="7"/>
        </w:rPr>
      </w:r>
      <w:r>
        <w:rPr>
          <w:sz w:val="7"/>
        </w:rPr>
        <w:pict>
          <v:group id="_x0000_s1049" style="width:484.2pt;height:3.6pt;mso-position-horizontal-relative:char;mso-position-vertical-relative:line" coordsize="9684,72">
            <v:line id="_x0000_s1050" style="position:absolute" from="30,30" to="9654,42" strokecolor="#4597b5" strokeweight="3pt"/>
            <w10:wrap type="none"/>
            <w10:anchorlock/>
          </v:group>
        </w:pict>
      </w:r>
    </w:p>
    <w:p w:rsidR="00C47B8D" w:rsidRDefault="0066627A">
      <w:pPr>
        <w:pStyle w:val="Textindependent"/>
        <w:spacing w:before="179" w:line="276" w:lineRule="auto"/>
        <w:ind w:left="1132" w:right="1125"/>
        <w:jc w:val="both"/>
      </w:pPr>
      <w:r>
        <w:rPr>
          <w:noProof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35.15pt;margin-top:121.45pt;width:231.35pt;height:28.05pt;z-index:487604224">
            <v:imagedata r:id="rId4" o:title="Salut_HospitalTrueta transparent-Blanc"/>
          </v:shape>
        </w:pict>
      </w:r>
      <w:r>
        <w:rPr>
          <w:noProof/>
          <w:lang w:val="ca-ES" w:eastAsia="ca-ES"/>
        </w:rPr>
        <w:pict>
          <v:rect id="_x0000_s1075" style="position:absolute;left:0;text-align:left;margin-left:-4.35pt;margin-top:778.35pt;width:603.75pt;height:70.95pt;z-index:-15713280;mso-position-horizontal-relative:page;mso-position-vertical-relative:page" o:userdrawn="t" fillcolor="#4598b5" strokecolor="none">
            <w10:wrap anchorx="page" anchory="page"/>
          </v:rect>
        </w:pict>
      </w:r>
      <w:r w:rsidR="00A715CF">
        <w:t>El Servicio de Hematología está acreditado para la formación de un especialista MIR de Hematología. También participamos de forma muy activa en la docencia de grado en la Facu</w:t>
      </w:r>
      <w:r w:rsidR="00052637">
        <w:t>ltad de Medicina de la Universi</w:t>
      </w:r>
      <w:r w:rsidR="00A715CF">
        <w:t>dad</w:t>
      </w:r>
      <w:r w:rsidR="00A715CF">
        <w:rPr>
          <w:spacing w:val="1"/>
        </w:rPr>
        <w:t xml:space="preserve"> </w:t>
      </w:r>
      <w:r w:rsidR="00A715CF">
        <w:t>de</w:t>
      </w:r>
      <w:r w:rsidR="00A715CF">
        <w:rPr>
          <w:spacing w:val="-1"/>
        </w:rPr>
        <w:t xml:space="preserve"> </w:t>
      </w:r>
      <w:r w:rsidR="00A715CF">
        <w:t>Girona,</w:t>
      </w:r>
      <w:r w:rsidR="00A715CF">
        <w:rPr>
          <w:spacing w:val="2"/>
        </w:rPr>
        <w:t xml:space="preserve"> </w:t>
      </w:r>
      <w:r w:rsidR="00A715CF">
        <w:t>así</w:t>
      </w:r>
      <w:r w:rsidR="00A715CF">
        <w:rPr>
          <w:spacing w:val="-1"/>
        </w:rPr>
        <w:t xml:space="preserve"> </w:t>
      </w:r>
      <w:r w:rsidR="00A715CF">
        <w:t>como</w:t>
      </w:r>
      <w:r w:rsidR="00A715CF">
        <w:rPr>
          <w:spacing w:val="-2"/>
        </w:rPr>
        <w:t xml:space="preserve"> </w:t>
      </w:r>
      <w:r w:rsidR="00A715CF">
        <w:t>en</w:t>
      </w:r>
      <w:r w:rsidR="00A715CF">
        <w:rPr>
          <w:spacing w:val="-1"/>
        </w:rPr>
        <w:t xml:space="preserve"> </w:t>
      </w:r>
      <w:r w:rsidR="00A715CF">
        <w:t>diferentes</w:t>
      </w:r>
      <w:r w:rsidR="00A715CF">
        <w:rPr>
          <w:spacing w:val="1"/>
        </w:rPr>
        <w:t xml:space="preserve"> </w:t>
      </w:r>
      <w:r w:rsidR="00A715CF">
        <w:t>programas de</w:t>
      </w:r>
      <w:r w:rsidR="00A715CF">
        <w:rPr>
          <w:spacing w:val="-2"/>
        </w:rPr>
        <w:t xml:space="preserve"> </w:t>
      </w:r>
      <w:r w:rsidR="00A715CF">
        <w:t>postgrado</w:t>
      </w:r>
      <w:r w:rsidR="00A715CF">
        <w:rPr>
          <w:spacing w:val="2"/>
        </w:rPr>
        <w:t xml:space="preserve"> </w:t>
      </w:r>
      <w:r w:rsidR="00A715CF">
        <w:t>y</w:t>
      </w:r>
      <w:r w:rsidR="00A715CF">
        <w:rPr>
          <w:spacing w:val="-4"/>
        </w:rPr>
        <w:t xml:space="preserve"> </w:t>
      </w:r>
      <w:r w:rsidR="00A715CF">
        <w:t>másteres</w:t>
      </w:r>
    </w:p>
    <w:p w:rsidR="00C47B8D" w:rsidRDefault="00C47B8D">
      <w:pPr>
        <w:spacing w:line="276" w:lineRule="auto"/>
        <w:jc w:val="both"/>
        <w:sectPr w:rsidR="00C47B8D">
          <w:type w:val="continuous"/>
          <w:pgSz w:w="11900" w:h="16850"/>
          <w:pgMar w:top="0" w:right="0" w:bottom="0" w:left="0" w:header="708" w:footer="708" w:gutter="0"/>
          <w:cols w:space="708"/>
        </w:sectPr>
      </w:pPr>
    </w:p>
    <w:p w:rsidR="00C47B8D" w:rsidRDefault="00C47B8D">
      <w:pPr>
        <w:pStyle w:val="Textindependent"/>
        <w:ind w:left="1102"/>
      </w:pPr>
      <w:r>
        <w:pict>
          <v:shape id="_x0000_s1038" type="#_x0000_t202" style="width:224.2pt;height:23.3pt;mso-left-percent:-10001;mso-top-percent:-10001;mso-position-horizontal:absolute;mso-position-horizontal-relative:char;mso-position-vertical:absolute;mso-position-vertical-relative:line;mso-left-percent:-10001;mso-top-percent:-10001" fillcolor="#4597b5" stroked="f">
            <v:textbox inset="0,0,0,0">
              <w:txbxContent>
                <w:p w:rsidR="00C46B02" w:rsidRDefault="00C46B02">
                  <w:pPr>
                    <w:spacing w:before="161"/>
                    <w:ind w:left="381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INVESTIGACIÓN</w:t>
                  </w:r>
                </w:p>
              </w:txbxContent>
            </v:textbox>
            <w10:wrap type="none"/>
            <w10:anchorlock/>
          </v:shape>
        </w:pict>
      </w:r>
    </w:p>
    <w:p w:rsidR="00C47B8D" w:rsidRDefault="00C47B8D">
      <w:pPr>
        <w:pStyle w:val="Textindependent"/>
        <w:spacing w:before="9"/>
        <w:rPr>
          <w:sz w:val="9"/>
        </w:rPr>
      </w:pPr>
    </w:p>
    <w:p w:rsidR="00C47B8D" w:rsidRDefault="00C47B8D">
      <w:pPr>
        <w:pStyle w:val="Textindependent"/>
        <w:spacing w:before="93" w:line="276" w:lineRule="auto"/>
        <w:ind w:left="1132" w:right="1128"/>
        <w:jc w:val="both"/>
      </w:pPr>
      <w:r w:rsidRPr="00C47B8D">
        <w:pict>
          <v:line id="_x0000_s1037" style="position:absolute;left:0;text-align:left;z-index:15735808;mso-position-horizontal-relative:page" from="55.45pt,-5.55pt" to="536.65pt,-4.95pt" strokecolor="#4597b5" strokeweight="3pt">
            <w10:wrap anchorx="page"/>
          </v:line>
        </w:pict>
      </w:r>
      <w:r w:rsidR="00A715CF">
        <w:t xml:space="preserve">El Servicio de Hematología tiene un grupo de investigación vinculado al </w:t>
      </w:r>
      <w:proofErr w:type="spellStart"/>
      <w:r w:rsidR="00A715CF">
        <w:t>Institut</w:t>
      </w:r>
      <w:proofErr w:type="spellEnd"/>
      <w:r w:rsidR="00A715CF">
        <w:t xml:space="preserve"> </w:t>
      </w:r>
      <w:proofErr w:type="spellStart"/>
      <w:r w:rsidR="00A715CF">
        <w:t>d’Investigació</w:t>
      </w:r>
      <w:proofErr w:type="spellEnd"/>
      <w:r w:rsidR="00A715CF">
        <w:t xml:space="preserve"> </w:t>
      </w:r>
      <w:proofErr w:type="spellStart"/>
      <w:r w:rsidR="00A715CF">
        <w:t>Biomèdica</w:t>
      </w:r>
      <w:proofErr w:type="spellEnd"/>
      <w:r w:rsidR="00A715CF">
        <w:t xml:space="preserve"> de</w:t>
      </w:r>
      <w:r w:rsidR="00A715CF">
        <w:rPr>
          <w:spacing w:val="1"/>
        </w:rPr>
        <w:t xml:space="preserve"> </w:t>
      </w:r>
      <w:r w:rsidR="00A715CF">
        <w:t>Girona (IDIBGI) y</w:t>
      </w:r>
      <w:r w:rsidR="00A715CF">
        <w:rPr>
          <w:spacing w:val="1"/>
        </w:rPr>
        <w:t xml:space="preserve"> </w:t>
      </w:r>
      <w:r w:rsidR="00A715CF">
        <w:t>trabaja de forma activa en las áreas de leucemia aguda (junto con grupos cooperativos</w:t>
      </w:r>
      <w:r w:rsidR="00A715CF">
        <w:rPr>
          <w:spacing w:val="1"/>
        </w:rPr>
        <w:t xml:space="preserve"> </w:t>
      </w:r>
      <w:r w:rsidR="00A715CF">
        <w:t>estatales), trasplante de progenitores hematopoyéticos (junto con grupos cooperativos estatales), mieloma</w:t>
      </w:r>
      <w:r w:rsidR="00A715CF">
        <w:rPr>
          <w:spacing w:val="1"/>
        </w:rPr>
        <w:t xml:space="preserve"> </w:t>
      </w:r>
      <w:r w:rsidR="00A715CF">
        <w:t>múltiple. Se participa en múltiples ensayos clínicos, con una consulta externa especializada y proyectos de</w:t>
      </w:r>
      <w:r w:rsidR="00A715CF">
        <w:rPr>
          <w:spacing w:val="1"/>
        </w:rPr>
        <w:t xml:space="preserve"> </w:t>
      </w:r>
      <w:r w:rsidR="00A715CF">
        <w:t>investigación competitivos tanto nacionales como internacionales. Forma parte de grupos de investigación</w:t>
      </w:r>
      <w:r w:rsidR="00A715CF">
        <w:rPr>
          <w:spacing w:val="1"/>
        </w:rPr>
        <w:t xml:space="preserve"> </w:t>
      </w:r>
      <w:r w:rsidR="00A715CF">
        <w:t xml:space="preserve">consolidados, y ha publicado múltiples artículos en revistas internacionales de alto impacto de primer </w:t>
      </w:r>
      <w:proofErr w:type="spellStart"/>
      <w:r w:rsidR="00A715CF">
        <w:t>cuartil</w:t>
      </w:r>
      <w:proofErr w:type="spellEnd"/>
      <w:r w:rsidR="00A715CF">
        <w:t>.</w:t>
      </w:r>
      <w:r w:rsidR="00A715CF">
        <w:rPr>
          <w:spacing w:val="-53"/>
        </w:rPr>
        <w:t xml:space="preserve"> </w:t>
      </w:r>
      <w:r w:rsidR="00A715CF">
        <w:t>Los residentes de Hematología participan anualmente en el Congreso de la Sociedad Catalana de Hematología, en la Reunión Anual de la Sociedad Española de Hematología y Hemoterapia, en la Clausura de la</w:t>
      </w:r>
      <w:r w:rsidR="00A715CF">
        <w:rPr>
          <w:spacing w:val="1"/>
        </w:rPr>
        <w:t xml:space="preserve"> </w:t>
      </w:r>
      <w:r w:rsidR="00A715CF">
        <w:t>Academia de Ciencias Médicas de Girona y en reuniones y congresos de diferentes subespecialidades, así</w:t>
      </w:r>
      <w:r w:rsidR="00A715CF">
        <w:rPr>
          <w:spacing w:val="1"/>
        </w:rPr>
        <w:t xml:space="preserve"> </w:t>
      </w:r>
      <w:r w:rsidR="00A715CF">
        <w:t>como</w:t>
      </w:r>
      <w:r w:rsidR="00A715CF">
        <w:rPr>
          <w:spacing w:val="-2"/>
        </w:rPr>
        <w:t xml:space="preserve"> </w:t>
      </w:r>
      <w:r w:rsidR="00A715CF">
        <w:t>en</w:t>
      </w:r>
      <w:r w:rsidR="00A715CF">
        <w:rPr>
          <w:spacing w:val="-2"/>
        </w:rPr>
        <w:t xml:space="preserve"> </w:t>
      </w:r>
      <w:r w:rsidR="00A715CF">
        <w:t>los</w:t>
      </w:r>
      <w:r w:rsidR="00A715CF">
        <w:rPr>
          <w:spacing w:val="-1"/>
        </w:rPr>
        <w:t xml:space="preserve"> </w:t>
      </w:r>
      <w:r w:rsidR="00A715CF">
        <w:t>cursos</w:t>
      </w:r>
      <w:r w:rsidR="00A715CF">
        <w:rPr>
          <w:spacing w:val="-2"/>
        </w:rPr>
        <w:t xml:space="preserve"> </w:t>
      </w:r>
      <w:r w:rsidR="00A715CF">
        <w:t>organizados por</w:t>
      </w:r>
      <w:r w:rsidR="00A715CF">
        <w:rPr>
          <w:spacing w:val="-2"/>
        </w:rPr>
        <w:t xml:space="preserve"> </w:t>
      </w:r>
      <w:r w:rsidR="00A715CF">
        <w:t>residentes de las diferentes sociedades</w:t>
      </w:r>
      <w:r w:rsidR="00A715CF">
        <w:rPr>
          <w:spacing w:val="-1"/>
        </w:rPr>
        <w:t xml:space="preserve"> </w:t>
      </w:r>
      <w:r w:rsidR="00A715CF">
        <w:t>científicas de</w:t>
      </w:r>
      <w:r w:rsidR="00A715CF">
        <w:rPr>
          <w:spacing w:val="-2"/>
        </w:rPr>
        <w:t xml:space="preserve"> </w:t>
      </w:r>
      <w:r w:rsidR="00A715CF">
        <w:t>hematología.</w:t>
      </w:r>
    </w:p>
    <w:p w:rsidR="00C47B8D" w:rsidRDefault="00C47B8D">
      <w:pPr>
        <w:pStyle w:val="Textindependent"/>
      </w:pPr>
    </w:p>
    <w:p w:rsidR="00C47B8D" w:rsidRDefault="00C47B8D">
      <w:pPr>
        <w:pStyle w:val="Textindependent"/>
        <w:spacing w:before="2"/>
        <w:rPr>
          <w:sz w:val="13"/>
        </w:rPr>
      </w:pPr>
      <w:r w:rsidRPr="00C47B8D">
        <w:pict>
          <v:shape id="_x0000_s1035" type="#_x0000_t202" style="position:absolute;margin-left:55.9pt;margin-top:8.8pt;width:224.2pt;height:25.75pt;z-index:-15723008;mso-wrap-distance-left:0;mso-wrap-distance-right:0;mso-position-horizontal-relative:page" fillcolor="#4597b5" stroked="f">
            <v:textbox inset="0,0,0,0">
              <w:txbxContent>
                <w:p w:rsidR="00C46B02" w:rsidRDefault="00C46B02">
                  <w:pPr>
                    <w:spacing w:before="152"/>
                    <w:ind w:left="329"/>
                  </w:pPr>
                  <w:r>
                    <w:rPr>
                      <w:color w:val="FFFFFF"/>
                    </w:rPr>
                    <w:t>CRONOGRAMA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ROTACIONS</w:t>
                  </w:r>
                </w:p>
              </w:txbxContent>
            </v:textbox>
            <w10:wrap type="topAndBottom" anchorx="page"/>
          </v:shape>
        </w:pict>
      </w:r>
    </w:p>
    <w:p w:rsidR="00C47B8D" w:rsidRDefault="00052637">
      <w:pPr>
        <w:pStyle w:val="Textindependent"/>
      </w:pPr>
      <w:r w:rsidRPr="00C47B8D">
        <w:pict>
          <v:line id="_x0000_s1036" style="position:absolute;z-index:15736320;mso-position-horizontal-relative:page" from="55.1pt,26.4pt" to="536.3pt,27pt" strokecolor="#4597b5" strokeweight="3pt">
            <w10:wrap anchorx="page"/>
          </v:line>
        </w:pict>
      </w:r>
    </w:p>
    <w:p w:rsidR="00C47B8D" w:rsidRDefault="00C47B8D">
      <w:pPr>
        <w:pStyle w:val="Textindependent"/>
        <w:spacing w:before="1"/>
        <w:rPr>
          <w:sz w:val="19"/>
        </w:rPr>
      </w:pPr>
    </w:p>
    <w:tbl>
      <w:tblPr>
        <w:tblStyle w:val="TableNormal"/>
        <w:tblW w:w="0" w:type="auto"/>
        <w:tblInd w:w="1061" w:type="dxa"/>
        <w:tblLayout w:type="fixed"/>
        <w:tblLook w:val="01E0"/>
      </w:tblPr>
      <w:tblGrid>
        <w:gridCol w:w="1640"/>
        <w:gridCol w:w="3118"/>
        <w:gridCol w:w="1479"/>
        <w:gridCol w:w="3545"/>
      </w:tblGrid>
      <w:tr w:rsidR="00C47B8D" w:rsidTr="00BA71B3">
        <w:trPr>
          <w:trHeight w:val="439"/>
        </w:trPr>
        <w:tc>
          <w:tcPr>
            <w:tcW w:w="1640" w:type="dxa"/>
            <w:tcBorders>
              <w:bottom w:val="single" w:sz="12" w:space="0" w:color="405F91"/>
            </w:tcBorders>
          </w:tcPr>
          <w:p w:rsidR="00C47B8D" w:rsidRDefault="00A715CF">
            <w:pPr>
              <w:pStyle w:val="TableParagraph"/>
              <w:spacing w:before="0" w:line="278" w:lineRule="auto"/>
              <w:ind w:left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052637">
              <w:rPr>
                <w:rFonts w:ascii="Arial" w:hAnsi="Arial"/>
                <w:b/>
                <w:w w:val="95"/>
                <w:sz w:val="20"/>
              </w:rPr>
              <w:t>reside</w:t>
            </w:r>
            <w:r>
              <w:rPr>
                <w:rFonts w:ascii="Arial" w:hAnsi="Arial"/>
                <w:b/>
                <w:w w:val="95"/>
                <w:sz w:val="20"/>
              </w:rPr>
              <w:t>ncia</w:t>
            </w:r>
          </w:p>
        </w:tc>
        <w:tc>
          <w:tcPr>
            <w:tcW w:w="3118" w:type="dxa"/>
            <w:tcBorders>
              <w:bottom w:val="single" w:sz="12" w:space="0" w:color="405F91"/>
            </w:tcBorders>
          </w:tcPr>
          <w:p w:rsidR="00C47B8D" w:rsidRDefault="00A715CF">
            <w:pPr>
              <w:pStyle w:val="TableParagraph"/>
              <w:spacing w:before="0"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Rotación</w:t>
            </w:r>
          </w:p>
        </w:tc>
        <w:tc>
          <w:tcPr>
            <w:tcW w:w="1479" w:type="dxa"/>
            <w:tcBorders>
              <w:bottom w:val="single" w:sz="12" w:space="0" w:color="405F91"/>
            </w:tcBorders>
          </w:tcPr>
          <w:p w:rsidR="00C47B8D" w:rsidRDefault="00A715CF">
            <w:pPr>
              <w:pStyle w:val="TableParagraph"/>
              <w:spacing w:before="0"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</w:p>
        </w:tc>
        <w:tc>
          <w:tcPr>
            <w:tcW w:w="3545" w:type="dxa"/>
            <w:tcBorders>
              <w:bottom w:val="single" w:sz="12" w:space="0" w:color="405F91"/>
            </w:tcBorders>
          </w:tcPr>
          <w:p w:rsidR="00C47B8D" w:rsidRDefault="00A715CF">
            <w:pPr>
              <w:pStyle w:val="TableParagraph"/>
              <w:spacing w:before="0" w:line="223" w:lineRule="exact"/>
              <w:ind w:left="3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Dispositivo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 realiza</w:t>
            </w:r>
          </w:p>
        </w:tc>
      </w:tr>
      <w:tr w:rsidR="00C47B8D">
        <w:trPr>
          <w:trHeight w:val="339"/>
        </w:trPr>
        <w:tc>
          <w:tcPr>
            <w:tcW w:w="1640" w:type="dxa"/>
            <w:tcBorders>
              <w:top w:val="single" w:sz="12" w:space="0" w:color="405F91"/>
            </w:tcBorders>
            <w:shd w:val="clear" w:color="auto" w:fill="4597B5"/>
          </w:tcPr>
          <w:p w:rsidR="00C47B8D" w:rsidRDefault="00A715CF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color w:val="FDFFFD"/>
                <w:sz w:val="20"/>
              </w:rPr>
              <w:t>R1</w:t>
            </w:r>
          </w:p>
        </w:tc>
        <w:tc>
          <w:tcPr>
            <w:tcW w:w="3118" w:type="dxa"/>
            <w:tcBorders>
              <w:top w:val="single" w:sz="12" w:space="0" w:color="405F91"/>
            </w:tcBorders>
            <w:shd w:val="clear" w:color="auto" w:fill="F1F1F1"/>
          </w:tcPr>
          <w:p w:rsidR="00C47B8D" w:rsidRDefault="00A715CF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>Hematología</w:t>
            </w:r>
          </w:p>
        </w:tc>
        <w:tc>
          <w:tcPr>
            <w:tcW w:w="1479" w:type="dxa"/>
            <w:tcBorders>
              <w:top w:val="single" w:sz="12" w:space="0" w:color="405F91"/>
            </w:tcBorders>
            <w:shd w:val="clear" w:color="auto" w:fill="F1F1F1"/>
          </w:tcPr>
          <w:p w:rsidR="00C47B8D" w:rsidRDefault="00052637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>2</w:t>
            </w:r>
            <w:r w:rsidR="00A715CF">
              <w:rPr>
                <w:spacing w:val="-1"/>
                <w:sz w:val="18"/>
              </w:rPr>
              <w:t xml:space="preserve"> </w:t>
            </w:r>
            <w:r w:rsidR="00A715CF">
              <w:rPr>
                <w:sz w:val="18"/>
              </w:rPr>
              <w:t>mes</w:t>
            </w:r>
            <w:r>
              <w:rPr>
                <w:sz w:val="18"/>
              </w:rPr>
              <w:t>es</w:t>
            </w:r>
          </w:p>
        </w:tc>
        <w:tc>
          <w:tcPr>
            <w:tcW w:w="3545" w:type="dxa"/>
            <w:tcBorders>
              <w:top w:val="single" w:sz="12" w:space="0" w:color="405F91"/>
            </w:tcBorders>
            <w:shd w:val="clear" w:color="auto" w:fill="F1F1F1"/>
          </w:tcPr>
          <w:p w:rsidR="00C47B8D" w:rsidRDefault="00A715CF">
            <w:pPr>
              <w:pStyle w:val="TableParagraph"/>
              <w:spacing w:before="74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Trueta</w:t>
            </w:r>
          </w:p>
        </w:tc>
      </w:tr>
      <w:tr w:rsidR="00C47B8D">
        <w:trPr>
          <w:trHeight w:val="364"/>
        </w:trPr>
        <w:tc>
          <w:tcPr>
            <w:tcW w:w="1640" w:type="dxa"/>
            <w:shd w:val="clear" w:color="auto" w:fill="4597B5"/>
          </w:tcPr>
          <w:p w:rsidR="00C47B8D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C47B8D" w:rsidRDefault="00A715CF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infecciosas</w:t>
            </w:r>
          </w:p>
        </w:tc>
        <w:tc>
          <w:tcPr>
            <w:tcW w:w="1479" w:type="dxa"/>
          </w:tcPr>
          <w:p w:rsidR="00C47B8D" w:rsidRDefault="00A715CF" w:rsidP="00052637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  <w:r w:rsidR="00052637">
              <w:rPr>
                <w:sz w:val="18"/>
              </w:rPr>
              <w:t>es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3545" w:type="dxa"/>
          </w:tcPr>
          <w:p w:rsidR="00C47B8D" w:rsidRDefault="00A715CF">
            <w:pPr>
              <w:pStyle w:val="TableParagraph"/>
              <w:spacing w:before="80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Trueta</w:t>
            </w:r>
          </w:p>
        </w:tc>
      </w:tr>
      <w:tr w:rsidR="00C47B8D">
        <w:trPr>
          <w:trHeight w:val="364"/>
        </w:trPr>
        <w:tc>
          <w:tcPr>
            <w:tcW w:w="1640" w:type="dxa"/>
            <w:shd w:val="clear" w:color="auto" w:fill="4597B5"/>
          </w:tcPr>
          <w:p w:rsidR="00C47B8D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F1F1F1"/>
          </w:tcPr>
          <w:p w:rsidR="00C47B8D" w:rsidRDefault="00A715C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Radioterapia</w:t>
            </w:r>
          </w:p>
        </w:tc>
        <w:tc>
          <w:tcPr>
            <w:tcW w:w="1479" w:type="dxa"/>
            <w:shd w:val="clear" w:color="auto" w:fill="F1F1F1"/>
          </w:tcPr>
          <w:p w:rsidR="00C47B8D" w:rsidRDefault="00A715C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</w:p>
        </w:tc>
        <w:tc>
          <w:tcPr>
            <w:tcW w:w="3545" w:type="dxa"/>
            <w:shd w:val="clear" w:color="auto" w:fill="F1F1F1"/>
          </w:tcPr>
          <w:p w:rsidR="00C47B8D" w:rsidRDefault="00A715CF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Trueta</w:t>
            </w:r>
          </w:p>
        </w:tc>
      </w:tr>
      <w:tr w:rsidR="00C47B8D">
        <w:trPr>
          <w:trHeight w:val="362"/>
        </w:trPr>
        <w:tc>
          <w:tcPr>
            <w:tcW w:w="1640" w:type="dxa"/>
            <w:shd w:val="clear" w:color="auto" w:fill="4597B5"/>
          </w:tcPr>
          <w:p w:rsidR="00C47B8D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C47B8D" w:rsidRDefault="00A715CF" w:rsidP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</w:t>
            </w:r>
            <w:r w:rsidR="00052637">
              <w:rPr>
                <w:sz w:val="18"/>
              </w:rPr>
              <w:t>erna</w:t>
            </w:r>
          </w:p>
        </w:tc>
        <w:tc>
          <w:tcPr>
            <w:tcW w:w="1479" w:type="dxa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  <w:r w:rsidR="00A715CF">
              <w:rPr>
                <w:spacing w:val="-1"/>
                <w:sz w:val="18"/>
              </w:rPr>
              <w:t xml:space="preserve"> </w:t>
            </w:r>
            <w:r w:rsidR="00A715CF">
              <w:rPr>
                <w:sz w:val="18"/>
              </w:rPr>
              <w:t>meses</w:t>
            </w:r>
          </w:p>
        </w:tc>
        <w:tc>
          <w:tcPr>
            <w:tcW w:w="3545" w:type="dxa"/>
          </w:tcPr>
          <w:p w:rsidR="00C47B8D" w:rsidRDefault="00A715CF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Trueta</w:t>
            </w:r>
          </w:p>
        </w:tc>
      </w:tr>
      <w:tr w:rsidR="00C47B8D">
        <w:trPr>
          <w:trHeight w:val="365"/>
        </w:trPr>
        <w:tc>
          <w:tcPr>
            <w:tcW w:w="1640" w:type="dxa"/>
            <w:shd w:val="clear" w:color="auto" w:fill="4597B5"/>
          </w:tcPr>
          <w:p w:rsidR="00C47B8D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EDEDED"/>
          </w:tcPr>
          <w:p w:rsidR="00C47B8D" w:rsidRDefault="00A715CF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Urgencias</w:t>
            </w:r>
          </w:p>
        </w:tc>
        <w:tc>
          <w:tcPr>
            <w:tcW w:w="1479" w:type="dxa"/>
            <w:shd w:val="clear" w:color="auto" w:fill="EDEDED"/>
          </w:tcPr>
          <w:p w:rsidR="00C47B8D" w:rsidRDefault="00A715CF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</w:p>
        </w:tc>
        <w:tc>
          <w:tcPr>
            <w:tcW w:w="3545" w:type="dxa"/>
            <w:shd w:val="clear" w:color="auto" w:fill="EDEDED"/>
          </w:tcPr>
          <w:p w:rsidR="00C47B8D" w:rsidRDefault="00A715CF">
            <w:pPr>
              <w:pStyle w:val="TableParagraph"/>
              <w:spacing w:before="80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Trueta</w:t>
            </w:r>
          </w:p>
        </w:tc>
      </w:tr>
      <w:tr w:rsidR="00C47B8D">
        <w:trPr>
          <w:trHeight w:val="364"/>
        </w:trPr>
        <w:tc>
          <w:tcPr>
            <w:tcW w:w="1640" w:type="dxa"/>
            <w:shd w:val="clear" w:color="auto" w:fill="4597B5"/>
          </w:tcPr>
          <w:p w:rsidR="00C47B8D" w:rsidRDefault="00A715CF">
            <w:pPr>
              <w:pStyle w:val="TableParagraph"/>
              <w:spacing w:before="76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R2</w:t>
            </w:r>
          </w:p>
        </w:tc>
        <w:tc>
          <w:tcPr>
            <w:tcW w:w="3118" w:type="dxa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Servicio paliativos</w:t>
            </w:r>
          </w:p>
        </w:tc>
        <w:tc>
          <w:tcPr>
            <w:tcW w:w="1479" w:type="dxa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mes</w:t>
            </w:r>
          </w:p>
        </w:tc>
        <w:tc>
          <w:tcPr>
            <w:tcW w:w="3545" w:type="dxa"/>
          </w:tcPr>
          <w:p w:rsidR="00C47B8D" w:rsidRDefault="00A715CF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Trueta</w:t>
            </w:r>
          </w:p>
        </w:tc>
      </w:tr>
      <w:tr w:rsidR="00C47B8D">
        <w:trPr>
          <w:trHeight w:val="362"/>
        </w:trPr>
        <w:tc>
          <w:tcPr>
            <w:tcW w:w="1640" w:type="dxa"/>
            <w:shd w:val="clear" w:color="auto" w:fill="4597B5"/>
          </w:tcPr>
          <w:p w:rsidR="00C47B8D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F1F1F1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Sección citología</w:t>
            </w:r>
          </w:p>
        </w:tc>
        <w:tc>
          <w:tcPr>
            <w:tcW w:w="1479" w:type="dxa"/>
            <w:shd w:val="clear" w:color="auto" w:fill="F1F1F1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  <w:r w:rsidR="00A715CF">
              <w:rPr>
                <w:spacing w:val="-1"/>
                <w:sz w:val="18"/>
              </w:rPr>
              <w:t xml:space="preserve"> </w:t>
            </w:r>
            <w:r w:rsidR="00A715CF">
              <w:rPr>
                <w:sz w:val="18"/>
              </w:rPr>
              <w:t>meses</w:t>
            </w:r>
          </w:p>
        </w:tc>
        <w:tc>
          <w:tcPr>
            <w:tcW w:w="3545" w:type="dxa"/>
            <w:shd w:val="clear" w:color="auto" w:fill="F1F1F1"/>
          </w:tcPr>
          <w:p w:rsidR="00C47B8D" w:rsidRDefault="00A715CF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Trueta</w:t>
            </w:r>
          </w:p>
        </w:tc>
      </w:tr>
      <w:tr w:rsidR="00C47B8D">
        <w:trPr>
          <w:trHeight w:val="364"/>
        </w:trPr>
        <w:tc>
          <w:tcPr>
            <w:tcW w:w="1640" w:type="dxa"/>
            <w:shd w:val="clear" w:color="auto" w:fill="4597B5"/>
          </w:tcPr>
          <w:p w:rsidR="00C47B8D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C47B8D" w:rsidRDefault="00052637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Sección hemostasia</w:t>
            </w:r>
          </w:p>
        </w:tc>
        <w:tc>
          <w:tcPr>
            <w:tcW w:w="1479" w:type="dxa"/>
          </w:tcPr>
          <w:p w:rsidR="00C47B8D" w:rsidRDefault="00052637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 meses</w:t>
            </w:r>
          </w:p>
        </w:tc>
        <w:tc>
          <w:tcPr>
            <w:tcW w:w="3545" w:type="dxa"/>
          </w:tcPr>
          <w:p w:rsidR="00C47B8D" w:rsidRDefault="00A715CF">
            <w:pPr>
              <w:pStyle w:val="TableParagraph"/>
              <w:spacing w:before="80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Trueta</w:t>
            </w:r>
          </w:p>
        </w:tc>
      </w:tr>
      <w:tr w:rsidR="00C47B8D" w:rsidRPr="00052637">
        <w:trPr>
          <w:trHeight w:val="364"/>
        </w:trPr>
        <w:tc>
          <w:tcPr>
            <w:tcW w:w="1640" w:type="dxa"/>
            <w:shd w:val="clear" w:color="auto" w:fill="4597B5"/>
          </w:tcPr>
          <w:p w:rsidR="00C47B8D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EDEDED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Banco de Sangre y Tejidos</w:t>
            </w:r>
          </w:p>
        </w:tc>
        <w:tc>
          <w:tcPr>
            <w:tcW w:w="1479" w:type="dxa"/>
            <w:shd w:val="clear" w:color="auto" w:fill="EDEDED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  <w:r w:rsidR="00A715CF">
              <w:rPr>
                <w:spacing w:val="-1"/>
                <w:sz w:val="18"/>
              </w:rPr>
              <w:t xml:space="preserve"> </w:t>
            </w:r>
            <w:r w:rsidR="00A715CF">
              <w:rPr>
                <w:sz w:val="18"/>
              </w:rPr>
              <w:t>mes</w:t>
            </w:r>
            <w:r>
              <w:rPr>
                <w:sz w:val="18"/>
              </w:rPr>
              <w:t>es</w:t>
            </w:r>
          </w:p>
        </w:tc>
        <w:tc>
          <w:tcPr>
            <w:tcW w:w="3545" w:type="dxa"/>
            <w:shd w:val="clear" w:color="auto" w:fill="EDEDED"/>
          </w:tcPr>
          <w:p w:rsidR="00C47B8D" w:rsidRPr="00052637" w:rsidRDefault="00A715CF" w:rsidP="00052637">
            <w:pPr>
              <w:pStyle w:val="TableParagraph"/>
              <w:ind w:left="445"/>
              <w:rPr>
                <w:sz w:val="18"/>
                <w:lang w:val="en-US"/>
              </w:rPr>
            </w:pPr>
            <w:r w:rsidRPr="00052637">
              <w:rPr>
                <w:sz w:val="18"/>
                <w:lang w:val="en-US"/>
              </w:rPr>
              <w:t xml:space="preserve">Hospital </w:t>
            </w:r>
            <w:r w:rsidR="00052637">
              <w:rPr>
                <w:sz w:val="18"/>
                <w:lang w:val="en-US"/>
              </w:rPr>
              <w:t>Trueta</w:t>
            </w:r>
          </w:p>
        </w:tc>
      </w:tr>
      <w:tr w:rsidR="00C47B8D">
        <w:trPr>
          <w:trHeight w:val="362"/>
        </w:trPr>
        <w:tc>
          <w:tcPr>
            <w:tcW w:w="1640" w:type="dxa"/>
            <w:shd w:val="clear" w:color="auto" w:fill="4597B5"/>
          </w:tcPr>
          <w:p w:rsidR="00C47B8D" w:rsidRPr="00052637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118" w:type="dxa"/>
          </w:tcPr>
          <w:p w:rsidR="00C47B8D" w:rsidRDefault="0005263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Inmunohematología</w:t>
            </w:r>
            <w:proofErr w:type="spellEnd"/>
          </w:p>
        </w:tc>
        <w:tc>
          <w:tcPr>
            <w:tcW w:w="1479" w:type="dxa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mes</w:t>
            </w:r>
          </w:p>
        </w:tc>
        <w:tc>
          <w:tcPr>
            <w:tcW w:w="3545" w:type="dxa"/>
          </w:tcPr>
          <w:p w:rsidR="00C47B8D" w:rsidRDefault="00052637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 BST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(BCN)</w:t>
            </w:r>
          </w:p>
        </w:tc>
      </w:tr>
      <w:tr w:rsidR="00C47B8D">
        <w:trPr>
          <w:trHeight w:val="364"/>
        </w:trPr>
        <w:tc>
          <w:tcPr>
            <w:tcW w:w="1640" w:type="dxa"/>
            <w:shd w:val="clear" w:color="auto" w:fill="4597B5"/>
          </w:tcPr>
          <w:p w:rsidR="00C47B8D" w:rsidRDefault="00A715CF">
            <w:pPr>
              <w:pStyle w:val="TableParagraph"/>
              <w:spacing w:before="75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I</w:t>
            </w:r>
          </w:p>
        </w:tc>
        <w:tc>
          <w:tcPr>
            <w:tcW w:w="3118" w:type="dxa"/>
            <w:shd w:val="clear" w:color="auto" w:fill="EDEDED"/>
          </w:tcPr>
          <w:p w:rsidR="00C47B8D" w:rsidRDefault="00052637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Unidad hemostasia</w:t>
            </w:r>
          </w:p>
        </w:tc>
        <w:tc>
          <w:tcPr>
            <w:tcW w:w="1479" w:type="dxa"/>
            <w:shd w:val="clear" w:color="auto" w:fill="EDEDED"/>
          </w:tcPr>
          <w:p w:rsidR="00C47B8D" w:rsidRDefault="00052637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 mes</w:t>
            </w:r>
          </w:p>
        </w:tc>
        <w:tc>
          <w:tcPr>
            <w:tcW w:w="3545" w:type="dxa"/>
            <w:shd w:val="clear" w:color="auto" w:fill="EDEDED"/>
          </w:tcPr>
          <w:p w:rsidR="00C47B8D" w:rsidRDefault="00052637">
            <w:pPr>
              <w:pStyle w:val="TableParagraph"/>
              <w:spacing w:before="80"/>
              <w:ind w:left="445"/>
              <w:rPr>
                <w:sz w:val="18"/>
              </w:rPr>
            </w:pPr>
            <w:r>
              <w:rPr>
                <w:sz w:val="18"/>
              </w:rPr>
              <w:t xml:space="preserve">Hospital </w:t>
            </w:r>
            <w:proofErr w:type="spellStart"/>
            <w:r>
              <w:rPr>
                <w:sz w:val="18"/>
              </w:rPr>
              <w:t>Sant</w:t>
            </w:r>
            <w:proofErr w:type="spellEnd"/>
            <w:r>
              <w:rPr>
                <w:sz w:val="18"/>
              </w:rPr>
              <w:t xml:space="preserve"> Pau</w:t>
            </w:r>
          </w:p>
        </w:tc>
      </w:tr>
      <w:tr w:rsidR="00C47B8D">
        <w:trPr>
          <w:trHeight w:val="364"/>
        </w:trPr>
        <w:tc>
          <w:tcPr>
            <w:tcW w:w="1640" w:type="dxa"/>
            <w:shd w:val="clear" w:color="auto" w:fill="4597B5"/>
          </w:tcPr>
          <w:p w:rsidR="00C47B8D" w:rsidRDefault="00A715CF">
            <w:pPr>
              <w:pStyle w:val="TableParagraph"/>
              <w:spacing w:before="76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R3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*</w:t>
            </w:r>
          </w:p>
        </w:tc>
        <w:tc>
          <w:tcPr>
            <w:tcW w:w="3118" w:type="dxa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Hospitalización</w:t>
            </w:r>
          </w:p>
        </w:tc>
        <w:tc>
          <w:tcPr>
            <w:tcW w:w="1479" w:type="dxa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meses</w:t>
            </w:r>
          </w:p>
        </w:tc>
        <w:tc>
          <w:tcPr>
            <w:tcW w:w="3545" w:type="dxa"/>
          </w:tcPr>
          <w:p w:rsidR="00C47B8D" w:rsidRDefault="00A715CF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Trueta</w:t>
            </w:r>
          </w:p>
        </w:tc>
      </w:tr>
      <w:tr w:rsidR="00C47B8D">
        <w:trPr>
          <w:trHeight w:val="362"/>
        </w:trPr>
        <w:tc>
          <w:tcPr>
            <w:tcW w:w="1640" w:type="dxa"/>
            <w:shd w:val="clear" w:color="auto" w:fill="4597B5"/>
          </w:tcPr>
          <w:p w:rsidR="00C47B8D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EDEDED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Medicina intensiva</w:t>
            </w:r>
          </w:p>
        </w:tc>
        <w:tc>
          <w:tcPr>
            <w:tcW w:w="1479" w:type="dxa"/>
            <w:shd w:val="clear" w:color="auto" w:fill="EDEDED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A715CF">
              <w:rPr>
                <w:spacing w:val="-1"/>
                <w:sz w:val="18"/>
              </w:rPr>
              <w:t xml:space="preserve"> </w:t>
            </w:r>
            <w:r w:rsidR="00A715CF">
              <w:rPr>
                <w:sz w:val="18"/>
              </w:rPr>
              <w:t>mes</w:t>
            </w:r>
            <w:r>
              <w:rPr>
                <w:sz w:val="18"/>
              </w:rPr>
              <w:t>es</w:t>
            </w:r>
          </w:p>
        </w:tc>
        <w:tc>
          <w:tcPr>
            <w:tcW w:w="3545" w:type="dxa"/>
            <w:shd w:val="clear" w:color="auto" w:fill="EDEDED"/>
          </w:tcPr>
          <w:p w:rsidR="00C47B8D" w:rsidRDefault="00A715CF" w:rsidP="00052637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 w:rsidR="00052637">
              <w:rPr>
                <w:sz w:val="18"/>
              </w:rPr>
              <w:t>Trueta</w:t>
            </w:r>
          </w:p>
        </w:tc>
      </w:tr>
      <w:tr w:rsidR="00C47B8D">
        <w:trPr>
          <w:trHeight w:val="365"/>
        </w:trPr>
        <w:tc>
          <w:tcPr>
            <w:tcW w:w="1640" w:type="dxa"/>
            <w:shd w:val="clear" w:color="auto" w:fill="4597B5"/>
          </w:tcPr>
          <w:p w:rsidR="00C47B8D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:rsidR="00C47B8D" w:rsidRDefault="00A715CF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Sección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citología</w:t>
            </w:r>
          </w:p>
        </w:tc>
        <w:tc>
          <w:tcPr>
            <w:tcW w:w="1479" w:type="dxa"/>
          </w:tcPr>
          <w:p w:rsidR="00C47B8D" w:rsidRDefault="00052637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5</w:t>
            </w:r>
            <w:r w:rsidR="00A715CF">
              <w:rPr>
                <w:spacing w:val="-1"/>
                <w:sz w:val="18"/>
              </w:rPr>
              <w:t xml:space="preserve"> </w:t>
            </w:r>
            <w:r w:rsidR="00A715CF">
              <w:rPr>
                <w:sz w:val="18"/>
              </w:rPr>
              <w:t>meses</w:t>
            </w:r>
          </w:p>
        </w:tc>
        <w:tc>
          <w:tcPr>
            <w:tcW w:w="3545" w:type="dxa"/>
          </w:tcPr>
          <w:p w:rsidR="00C47B8D" w:rsidRDefault="00A715CF">
            <w:pPr>
              <w:pStyle w:val="TableParagraph"/>
              <w:spacing w:before="80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Trueta</w:t>
            </w:r>
          </w:p>
        </w:tc>
      </w:tr>
      <w:tr w:rsidR="00C47B8D" w:rsidRPr="00052637">
        <w:trPr>
          <w:trHeight w:val="364"/>
        </w:trPr>
        <w:tc>
          <w:tcPr>
            <w:tcW w:w="1640" w:type="dxa"/>
            <w:shd w:val="clear" w:color="auto" w:fill="4597B5"/>
          </w:tcPr>
          <w:p w:rsidR="00C47B8D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F1F1F1"/>
          </w:tcPr>
          <w:p w:rsidR="00C47B8D" w:rsidRDefault="00A715C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Citogenética</w:t>
            </w:r>
          </w:p>
        </w:tc>
        <w:tc>
          <w:tcPr>
            <w:tcW w:w="1479" w:type="dxa"/>
            <w:shd w:val="clear" w:color="auto" w:fill="F1F1F1"/>
          </w:tcPr>
          <w:p w:rsidR="00C47B8D" w:rsidRDefault="00A715C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</w:p>
        </w:tc>
        <w:tc>
          <w:tcPr>
            <w:tcW w:w="3545" w:type="dxa"/>
            <w:shd w:val="clear" w:color="auto" w:fill="F1F1F1"/>
          </w:tcPr>
          <w:p w:rsidR="00C47B8D" w:rsidRPr="00052637" w:rsidRDefault="00A715CF">
            <w:pPr>
              <w:pStyle w:val="TableParagraph"/>
              <w:ind w:left="445"/>
              <w:rPr>
                <w:sz w:val="18"/>
                <w:lang w:val="en-US"/>
              </w:rPr>
            </w:pPr>
            <w:r w:rsidRPr="00052637">
              <w:rPr>
                <w:sz w:val="18"/>
                <w:lang w:val="en-US"/>
              </w:rPr>
              <w:t>Hospital</w:t>
            </w:r>
            <w:r w:rsidRPr="00052637">
              <w:rPr>
                <w:spacing w:val="-2"/>
                <w:sz w:val="18"/>
                <w:lang w:val="en-US"/>
              </w:rPr>
              <w:t xml:space="preserve"> </w:t>
            </w:r>
            <w:r w:rsidRPr="00052637">
              <w:rPr>
                <w:sz w:val="18"/>
                <w:lang w:val="en-US"/>
              </w:rPr>
              <w:t>Germans</w:t>
            </w:r>
            <w:r w:rsidRPr="00052637"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052637">
              <w:rPr>
                <w:sz w:val="18"/>
                <w:lang w:val="en-US"/>
              </w:rPr>
              <w:t>Trias</w:t>
            </w:r>
            <w:proofErr w:type="spellEnd"/>
            <w:r w:rsidRPr="00052637"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 w:rsidRPr="00052637">
              <w:rPr>
                <w:sz w:val="18"/>
                <w:lang w:val="en-US"/>
              </w:rPr>
              <w:t>i</w:t>
            </w:r>
            <w:proofErr w:type="spellEnd"/>
            <w:r w:rsidRPr="00052637"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052637">
              <w:rPr>
                <w:sz w:val="18"/>
                <w:lang w:val="en-US"/>
              </w:rPr>
              <w:t>Pujol</w:t>
            </w:r>
            <w:proofErr w:type="spellEnd"/>
          </w:p>
        </w:tc>
      </w:tr>
      <w:tr w:rsidR="00C47B8D">
        <w:trPr>
          <w:trHeight w:val="362"/>
        </w:trPr>
        <w:tc>
          <w:tcPr>
            <w:tcW w:w="1640" w:type="dxa"/>
            <w:shd w:val="clear" w:color="auto" w:fill="4597B5"/>
          </w:tcPr>
          <w:p w:rsidR="00C47B8D" w:rsidRDefault="00A715CF">
            <w:pPr>
              <w:pStyle w:val="TableParagraph"/>
              <w:spacing w:before="76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R4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*</w:t>
            </w:r>
          </w:p>
        </w:tc>
        <w:tc>
          <w:tcPr>
            <w:tcW w:w="3118" w:type="dxa"/>
          </w:tcPr>
          <w:p w:rsidR="00C47B8D" w:rsidRDefault="00A715C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Hospitalización</w:t>
            </w:r>
          </w:p>
        </w:tc>
        <w:tc>
          <w:tcPr>
            <w:tcW w:w="1479" w:type="dxa"/>
          </w:tcPr>
          <w:p w:rsidR="00C47B8D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  <w:r w:rsidR="00A715CF">
              <w:rPr>
                <w:spacing w:val="-1"/>
                <w:sz w:val="18"/>
              </w:rPr>
              <w:t xml:space="preserve"> </w:t>
            </w:r>
            <w:r w:rsidR="00A715CF">
              <w:rPr>
                <w:sz w:val="18"/>
              </w:rPr>
              <w:t>meses</w:t>
            </w:r>
          </w:p>
        </w:tc>
        <w:tc>
          <w:tcPr>
            <w:tcW w:w="3545" w:type="dxa"/>
          </w:tcPr>
          <w:p w:rsidR="00C47B8D" w:rsidRDefault="00A715CF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Trueta</w:t>
            </w:r>
          </w:p>
        </w:tc>
      </w:tr>
      <w:tr w:rsidR="00052637">
        <w:trPr>
          <w:trHeight w:val="362"/>
        </w:trPr>
        <w:tc>
          <w:tcPr>
            <w:tcW w:w="1640" w:type="dxa"/>
            <w:shd w:val="clear" w:color="auto" w:fill="4597B5"/>
          </w:tcPr>
          <w:p w:rsidR="00052637" w:rsidRDefault="00052637">
            <w:pPr>
              <w:pStyle w:val="TableParagraph"/>
              <w:spacing w:before="76"/>
              <w:ind w:left="79"/>
              <w:rPr>
                <w:color w:val="FFFFFF"/>
                <w:sz w:val="20"/>
              </w:rPr>
            </w:pPr>
          </w:p>
        </w:tc>
        <w:tc>
          <w:tcPr>
            <w:tcW w:w="3118" w:type="dxa"/>
          </w:tcPr>
          <w:p w:rsidR="00052637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Citología Especial</w:t>
            </w:r>
          </w:p>
        </w:tc>
        <w:tc>
          <w:tcPr>
            <w:tcW w:w="1479" w:type="dxa"/>
          </w:tcPr>
          <w:p w:rsidR="00052637" w:rsidRDefault="000526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 meses</w:t>
            </w:r>
          </w:p>
        </w:tc>
        <w:tc>
          <w:tcPr>
            <w:tcW w:w="3545" w:type="dxa"/>
          </w:tcPr>
          <w:p w:rsidR="00052637" w:rsidRDefault="00052637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Hospital Trueta</w:t>
            </w:r>
          </w:p>
        </w:tc>
      </w:tr>
      <w:tr w:rsidR="00C47B8D" w:rsidRPr="00052637">
        <w:trPr>
          <w:trHeight w:val="364"/>
        </w:trPr>
        <w:tc>
          <w:tcPr>
            <w:tcW w:w="1640" w:type="dxa"/>
            <w:shd w:val="clear" w:color="auto" w:fill="4597B5"/>
          </w:tcPr>
          <w:p w:rsidR="00C47B8D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EDEDED"/>
          </w:tcPr>
          <w:p w:rsidR="00C47B8D" w:rsidRDefault="00A715CF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TPH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alogénico</w:t>
            </w:r>
            <w:proofErr w:type="spellEnd"/>
          </w:p>
        </w:tc>
        <w:tc>
          <w:tcPr>
            <w:tcW w:w="1479" w:type="dxa"/>
            <w:shd w:val="clear" w:color="auto" w:fill="EDEDED"/>
          </w:tcPr>
          <w:p w:rsidR="00C47B8D" w:rsidRDefault="00A715CF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  <w:tc>
          <w:tcPr>
            <w:tcW w:w="3545" w:type="dxa"/>
            <w:shd w:val="clear" w:color="auto" w:fill="EDEDED"/>
          </w:tcPr>
          <w:p w:rsidR="00C47B8D" w:rsidRPr="00052637" w:rsidRDefault="00A715CF">
            <w:pPr>
              <w:pStyle w:val="TableParagraph"/>
              <w:spacing w:before="80"/>
              <w:ind w:left="445"/>
              <w:rPr>
                <w:sz w:val="18"/>
                <w:lang w:val="en-US"/>
              </w:rPr>
            </w:pPr>
            <w:r w:rsidRPr="00052637">
              <w:rPr>
                <w:sz w:val="18"/>
                <w:lang w:val="en-US"/>
              </w:rPr>
              <w:t>Hospital</w:t>
            </w:r>
            <w:r w:rsidRPr="00052637">
              <w:rPr>
                <w:spacing w:val="-2"/>
                <w:sz w:val="18"/>
                <w:lang w:val="en-US"/>
              </w:rPr>
              <w:t xml:space="preserve"> </w:t>
            </w:r>
            <w:r w:rsidRPr="00052637">
              <w:rPr>
                <w:sz w:val="18"/>
                <w:lang w:val="en-US"/>
              </w:rPr>
              <w:t>Germans</w:t>
            </w:r>
            <w:r w:rsidRPr="00052637">
              <w:rPr>
                <w:spacing w:val="-1"/>
                <w:sz w:val="18"/>
                <w:lang w:val="en-US"/>
              </w:rPr>
              <w:t xml:space="preserve"> </w:t>
            </w:r>
            <w:proofErr w:type="spellStart"/>
            <w:r w:rsidRPr="00052637">
              <w:rPr>
                <w:sz w:val="18"/>
                <w:lang w:val="en-US"/>
              </w:rPr>
              <w:t>Trias</w:t>
            </w:r>
            <w:proofErr w:type="spellEnd"/>
            <w:r w:rsidRPr="00052637"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 w:rsidRPr="00052637">
              <w:rPr>
                <w:sz w:val="18"/>
                <w:lang w:val="en-US"/>
              </w:rPr>
              <w:t>i</w:t>
            </w:r>
            <w:proofErr w:type="spellEnd"/>
            <w:r w:rsidRPr="00052637">
              <w:rPr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052637">
              <w:rPr>
                <w:sz w:val="18"/>
                <w:lang w:val="en-US"/>
              </w:rPr>
              <w:t>Pujol</w:t>
            </w:r>
            <w:proofErr w:type="spellEnd"/>
          </w:p>
        </w:tc>
      </w:tr>
      <w:tr w:rsidR="00C47B8D">
        <w:trPr>
          <w:trHeight w:val="325"/>
        </w:trPr>
        <w:tc>
          <w:tcPr>
            <w:tcW w:w="1640" w:type="dxa"/>
            <w:shd w:val="clear" w:color="auto" w:fill="4597B5"/>
          </w:tcPr>
          <w:p w:rsidR="00C47B8D" w:rsidRPr="00052637" w:rsidRDefault="00C47B8D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118" w:type="dxa"/>
          </w:tcPr>
          <w:p w:rsidR="00C47B8D" w:rsidRDefault="00A715CF">
            <w:pPr>
              <w:pStyle w:val="TableParagraph"/>
              <w:spacing w:before="76" w:line="229" w:lineRule="exact"/>
              <w:rPr>
                <w:sz w:val="20"/>
              </w:rPr>
            </w:pPr>
            <w:r>
              <w:rPr>
                <w:sz w:val="20"/>
              </w:rPr>
              <w:t>Rotación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</w:p>
        </w:tc>
        <w:tc>
          <w:tcPr>
            <w:tcW w:w="1479" w:type="dxa"/>
          </w:tcPr>
          <w:p w:rsidR="00C47B8D" w:rsidRDefault="00A715C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</w:t>
            </w:r>
          </w:p>
        </w:tc>
        <w:tc>
          <w:tcPr>
            <w:tcW w:w="3545" w:type="dxa"/>
          </w:tcPr>
          <w:p w:rsidR="00C47B8D" w:rsidRDefault="00A715CF">
            <w:pPr>
              <w:pStyle w:val="TableParagraph"/>
              <w:ind w:left="445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elegir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residente</w:t>
            </w:r>
          </w:p>
        </w:tc>
      </w:tr>
    </w:tbl>
    <w:p w:rsidR="00C47B8D" w:rsidRPr="00BA71B3" w:rsidRDefault="00C46B02" w:rsidP="00BA71B3">
      <w:pPr>
        <w:spacing w:before="36"/>
        <w:ind w:left="1132"/>
        <w:jc w:val="both"/>
        <w:rPr>
          <w:rFonts w:ascii="Arial" w:hAnsi="Arial"/>
          <w:i/>
          <w:sz w:val="18"/>
        </w:rPr>
      </w:pPr>
      <w:r>
        <w:rPr>
          <w:noProof/>
          <w:lang w:val="ca-ES" w:eastAsia="ca-ES"/>
        </w:rPr>
        <w:pict>
          <v:shape id="_x0000_s1074" type="#_x0000_t75" style="position:absolute;left:0;text-align:left;margin-left:31.9pt;margin-top:120.95pt;width:231.35pt;height:28.05pt;z-index:487602176;mso-position-horizontal-relative:text;mso-position-vertical-relative:text">
            <v:imagedata r:id="rId4" o:title="Salut_HospitalTrueta transparent-Blanc"/>
          </v:shape>
        </w:pict>
      </w:r>
      <w:r>
        <w:rPr>
          <w:noProof/>
          <w:lang w:val="ca-ES" w:eastAsia="ca-ES"/>
        </w:rPr>
        <w:pict>
          <v:shape id="_x0000_s1072" type="#_x0000_t75" style="position:absolute;left:0;text-align:left;margin-left:423.6pt;margin-top:130.45pt;width:11pt;height:11pt;z-index:487600128;mso-position-horizontal-relative:text;mso-position-vertical-relative:text">
            <v:imagedata r:id="rId5" o:title="twitter-logo-7"/>
          </v:shape>
        </w:pict>
      </w:r>
      <w:r>
        <w:rPr>
          <w:noProof/>
          <w:lang w:val="ca-ES" w:eastAsia="ca-ES"/>
        </w:rPr>
        <w:pict>
          <v:shape id="_x0000_s1073" type="#_x0000_t75" style="position:absolute;left:0;text-align:left;margin-left:424pt;margin-top:144.1pt;width:10.95pt;height:10.95pt;z-index:487601152;mso-position-horizontal-relative:text;mso-position-vertical-relative:text">
            <v:imagedata r:id="rId6" o:title="instagram png"/>
          </v:shape>
        </w:pict>
      </w:r>
      <w:r>
        <w:rPr>
          <w:noProof/>
          <w:lang w:val="ca-ES" w:eastAsia="ca-ES"/>
        </w:rPr>
        <w:pict>
          <v:shape id="_x0000_s1071" type="#_x0000_t202" style="position:absolute;left:0;text-align:left;margin-left:429.5pt;margin-top:109.95pt;width:238pt;height:50.85pt;z-index:487599104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71;mso-fit-shape-to-text:t">
              <w:txbxContent>
                <w:p w:rsidR="00C46B02" w:rsidRDefault="00C46B02" w:rsidP="00C46B02">
                  <w:pPr>
                    <w:spacing w:line="276" w:lineRule="auto"/>
                  </w:pPr>
                  <w:hyperlink r:id="rId7" w:history="1">
                    <w:r w:rsidRPr="003115E6">
                      <w:rPr>
                        <w:rStyle w:val="Enlla"/>
                      </w:rPr>
                      <w:t>www.hospitaltrueta.cat</w:t>
                    </w:r>
                  </w:hyperlink>
                </w:p>
                <w:p w:rsidR="00C46B02" w:rsidRPr="00975311" w:rsidRDefault="00C46B02" w:rsidP="00C46B02">
                  <w:pPr>
                    <w:spacing w:line="276" w:lineRule="auto"/>
                    <w:rPr>
                      <w:color w:val="FFFFFF"/>
                    </w:rPr>
                  </w:pPr>
                  <w:r w:rsidRPr="00975311">
                    <w:rPr>
                      <w:color w:val="FFFFFF"/>
                    </w:rPr>
                    <w:t>@</w:t>
                  </w:r>
                  <w:proofErr w:type="spellStart"/>
                  <w:r w:rsidRPr="00975311">
                    <w:rPr>
                      <w:color w:val="FFFFFF"/>
                    </w:rPr>
                    <w:t>htrueta</w:t>
                  </w:r>
                  <w:proofErr w:type="spellEnd"/>
                </w:p>
                <w:p w:rsidR="00C46B02" w:rsidRPr="00975311" w:rsidRDefault="00C46B02" w:rsidP="00C46B02">
                  <w:pPr>
                    <w:spacing w:line="276" w:lineRule="auto"/>
                    <w:rPr>
                      <w:color w:val="FFFFFF"/>
                    </w:rPr>
                  </w:pPr>
                  <w:r w:rsidRPr="00975311">
                    <w:rPr>
                      <w:color w:val="FFFFFF"/>
                    </w:rPr>
                    <w:t>@</w:t>
                  </w:r>
                  <w:proofErr w:type="spellStart"/>
                  <w:r w:rsidRPr="00975311">
                    <w:rPr>
                      <w:color w:val="FFFFFF"/>
                    </w:rPr>
                    <w:t>hospitaltrueta</w:t>
                  </w:r>
                  <w:proofErr w:type="spellEnd"/>
                  <w:r w:rsidRPr="00975311">
                    <w:rPr>
                      <w:color w:val="FFFFFF"/>
                    </w:rPr>
                    <w:t>_</w:t>
                  </w:r>
                  <w:proofErr w:type="spellStart"/>
                  <w:r w:rsidRPr="00975311">
                    <w:rPr>
                      <w:color w:val="FFFFFF"/>
                    </w:rPr>
                    <w:t>icsgirona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ca-ES" w:eastAsia="ca-ES"/>
        </w:rPr>
        <w:pict>
          <v:rect id="_x0000_s1070" style="position:absolute;left:0;text-align:left;margin-left:-3pt;margin-top:778.1pt;width:603.75pt;height:70.95pt;z-index:-15718400;mso-position-horizontal-relative:page;mso-position-vertical-relative:page" o:userdrawn="t" fillcolor="#4598b5" strokecolor="none">
            <w10:wrap anchorx="page" anchory="page"/>
          </v:rect>
        </w:pict>
      </w:r>
      <w:r>
        <w:rPr>
          <w:noProof/>
          <w:lang w:val="ca-ES" w:eastAsia="ca-ES"/>
        </w:rPr>
        <w:pict>
          <v:shape id="_x0000_s1068" type="#_x0000_t75" style="position:absolute;left:0;text-align:left;margin-left:369.85pt;margin-top:20.15pt;width:11pt;height:11pt;z-index:487596032;mso-position-horizontal-relative:text;mso-position-vertical-relative:text">
            <v:imagedata r:id="rId5" o:title="twitter-logo-7"/>
          </v:shape>
        </w:pict>
      </w:r>
      <w:r>
        <w:rPr>
          <w:noProof/>
          <w:lang w:val="ca-ES" w:eastAsia="ca-ES"/>
        </w:rPr>
        <w:pict>
          <v:shape id="_x0000_s1069" type="#_x0000_t75" style="position:absolute;left:0;text-align:left;margin-left:370.25pt;margin-top:33.8pt;width:10.95pt;height:10.95pt;z-index:487597056;mso-position-horizontal-relative:text;mso-position-vertical-relative:text">
            <v:imagedata r:id="rId6" o:title="instagram png"/>
          </v:shape>
        </w:pict>
      </w:r>
      <w:r>
        <w:rPr>
          <w:noProof/>
          <w:lang w:val="ca-ES" w:eastAsia="ca-ES"/>
        </w:rPr>
        <w:pict>
          <v:shape id="_x0000_s1067" type="#_x0000_t202" style="position:absolute;left:0;text-align:left;margin-left:376.2pt;margin-top:14.75pt;width:172.85pt;height:43.5pt;z-index:487595008;mso-position-horizontal-relative:text;mso-position-vertical-relative:text;mso-width-relative:margin;mso-height-relative:margin" filled="f" fillcolor="#4bacc6 [3208]" stroked="f" strokecolor="#f2f2f2 [3041]" strokeweight="3pt">
            <v:shadow on="t" type="perspective" color="#205867 [1608]" opacity=".5" offset="1pt" offset2="-1pt"/>
            <v:textbox style="mso-next-textbox:#_x0000_s1067">
              <w:txbxContent>
                <w:p w:rsidR="00C46B02" w:rsidRPr="00953523" w:rsidRDefault="00C46B02" w:rsidP="00C46B02">
                  <w:pPr>
                    <w:spacing w:line="276" w:lineRule="auto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proofErr w:type="spellStart"/>
                  <w:r w:rsidRPr="00953523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lang w:val="ca-ES"/>
                    </w:rPr>
                    <w:t>Twitter</w:t>
                  </w:r>
                  <w:proofErr w:type="spellEnd"/>
                  <w:r w:rsidRPr="00953523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lang w:val="ca-ES"/>
                    </w:rPr>
                    <w:t>:</w:t>
                  </w:r>
                  <w:r w:rsidRPr="00953523">
                    <w:rPr>
                      <w:rFonts w:asciiTheme="minorHAnsi" w:hAnsiTheme="minorHAnsi"/>
                      <w:color w:val="FFFFFF" w:themeColor="background1"/>
                      <w:sz w:val="20"/>
                      <w:lang w:val="ca-ES"/>
                    </w:rPr>
                    <w:t xml:space="preserve"> @</w:t>
                  </w:r>
                  <w:proofErr w:type="spellStart"/>
                  <w:r w:rsidRPr="00953523">
                    <w:rPr>
                      <w:rFonts w:asciiTheme="minorHAnsi" w:hAnsiTheme="minorHAnsi"/>
                      <w:color w:val="FFFFFF" w:themeColor="background1"/>
                      <w:sz w:val="20"/>
                      <w:lang w:val="ca-ES"/>
                    </w:rPr>
                    <w:t>iconews</w:t>
                  </w:r>
                  <w:proofErr w:type="spellEnd"/>
                  <w:r w:rsidRPr="00953523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 </w:t>
                  </w:r>
                  <w:r w:rsidRPr="00953523">
                    <w:rPr>
                      <w:rFonts w:asciiTheme="minorHAnsi" w:hAnsiTheme="minorHAnsi"/>
                      <w:color w:val="FFFFFF" w:themeColor="background1"/>
                      <w:sz w:val="20"/>
                      <w:lang w:val="ca-ES"/>
                    </w:rPr>
                    <w:t>@</w:t>
                  </w:r>
                  <w:proofErr w:type="spellStart"/>
                  <w:r w:rsidRPr="00953523">
                    <w:rPr>
                      <w:rFonts w:asciiTheme="minorHAnsi" w:hAnsiTheme="minorHAnsi"/>
                      <w:color w:val="FFFFFF" w:themeColor="background1"/>
                      <w:sz w:val="20"/>
                      <w:lang w:val="ca-ES"/>
                    </w:rPr>
                    <w:t>hematogir</w:t>
                  </w:r>
                  <w:proofErr w:type="spellEnd"/>
                </w:p>
                <w:p w:rsidR="00C46B02" w:rsidRPr="00953523" w:rsidRDefault="00C46B02" w:rsidP="00C46B02">
                  <w:pPr>
                    <w:spacing w:line="276" w:lineRule="auto"/>
                    <w:rPr>
                      <w:rFonts w:asciiTheme="minorHAnsi" w:hAnsiTheme="minorHAnsi"/>
                      <w:color w:val="FFFFFF" w:themeColor="background1"/>
                      <w:sz w:val="20"/>
                      <w:lang w:val="ca-ES"/>
                    </w:rPr>
                  </w:pPr>
                  <w:proofErr w:type="spellStart"/>
                  <w:r w:rsidRPr="00953523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>Instagram</w:t>
                  </w:r>
                  <w:proofErr w:type="spellEnd"/>
                  <w:r w:rsidRPr="00953523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lang w:val="ca-ES"/>
                    </w:rPr>
                    <w:t>:</w:t>
                  </w:r>
                  <w:r w:rsidRPr="00953523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 </w:t>
                  </w:r>
                  <w:r w:rsidRPr="00953523">
                    <w:rPr>
                      <w:rFonts w:asciiTheme="minorHAnsi" w:hAnsiTheme="minorHAnsi"/>
                      <w:color w:val="FFFFFF" w:themeColor="background1"/>
                      <w:sz w:val="20"/>
                      <w:lang w:val="ca-ES"/>
                    </w:rPr>
                    <w:t>@</w:t>
                  </w:r>
                  <w:proofErr w:type="spellStart"/>
                  <w:r w:rsidRPr="00953523">
                    <w:rPr>
                      <w:rFonts w:asciiTheme="minorHAnsi" w:hAnsiTheme="minorHAnsi"/>
                      <w:color w:val="FFFFFF" w:themeColor="background1"/>
                      <w:sz w:val="20"/>
                      <w:lang w:val="ca-ES"/>
                    </w:rPr>
                    <w:t>hematogir</w:t>
                  </w:r>
                  <w:proofErr w:type="spellEnd"/>
                </w:p>
                <w:p w:rsidR="00C46B02" w:rsidRDefault="00C46B02" w:rsidP="00C46B02">
                  <w:pPr>
                    <w:spacing w:line="276" w:lineRule="auto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C46B02" w:rsidRPr="00A715CF" w:rsidRDefault="00C46B02" w:rsidP="00C46B02">
                  <w:pPr>
                    <w:spacing w:line="276" w:lineRule="auto"/>
                    <w:rPr>
                      <w:rFonts w:asciiTheme="minorHAnsi" w:hAnsiTheme="minorHAnsi"/>
                      <w:color w:val="FFFFFF" w:themeColor="background1"/>
                      <w:sz w:val="20"/>
                      <w:lang w:val="ca-ES"/>
                    </w:rPr>
                  </w:pPr>
                </w:p>
              </w:txbxContent>
            </v:textbox>
          </v:shape>
        </w:pict>
      </w:r>
      <w:r w:rsidR="00A715CF" w:rsidRPr="00C47B8D">
        <w:pict>
          <v:group id="_x0000_s1026" style="position:absolute;left:0;text-align:left;margin-left:49.8pt;margin-top:14.35pt;width:491.8pt;height:80.1pt;z-index:-15722496;mso-wrap-distance-left:0;mso-wrap-distance-right:0;mso-position-horizontal-relative:page;mso-position-vertical-relative:text" coordorigin="996,279" coordsize="9836,1767">
            <v:rect id="_x0000_s1033" style="position:absolute;left:1006;top:288;width:9816;height:1747" fillcolor="#4597b5" stroked="f"/>
            <v:rect id="_x0000_s1032" style="position:absolute;left:1006;top:288;width:9816;height:1747" filled="f" strokecolor="#4597b5" strokeweight="1pt"/>
            <v:line id="_x0000_s1031" style="position:absolute" from="2676,554" to="2652,1989" strokecolor="white" strokeweight="1pt"/>
            <v:shape id="_x0000_s1030" type="#_x0000_t202" style="position:absolute;left:1260;top:403;width:1256;height:247" filled="f" stroked="f">
              <v:textbox style="mso-next-textbox:#_x0000_s1030" inset="0,0,0,0">
                <w:txbxContent>
                  <w:p w:rsidR="00C46B02" w:rsidRDefault="00C46B02">
                    <w:pPr>
                      <w:spacing w:line="247" w:lineRule="exact"/>
                    </w:pPr>
                    <w:r>
                      <w:rPr>
                        <w:color w:val="FFFFFF"/>
                      </w:rPr>
                      <w:t>CONTACTO</w:t>
                    </w:r>
                  </w:p>
                </w:txbxContent>
              </v:textbox>
            </v:shape>
            <v:shape id="_x0000_s1029" type="#_x0000_t202" style="position:absolute;left:2796;top:403;width:3964;height:531" filled="f" stroked="f">
              <v:textbox style="mso-next-textbox:#_x0000_s1029" inset="0,0,0,0">
                <w:txbxContent>
                  <w:p w:rsidR="00C46B02" w:rsidRPr="00052637" w:rsidRDefault="00C46B02">
                    <w:pPr>
                      <w:spacing w:line="225" w:lineRule="exact"/>
                      <w:rPr>
                        <w:rFonts w:ascii="Calibri" w:hAnsi="Calibri"/>
                        <w:sz w:val="20"/>
                      </w:rPr>
                    </w:pPr>
                    <w:r w:rsidRPr="00C46B02">
                      <w:rPr>
                        <w:rFonts w:ascii="Calibri" w:hAnsi="Calibri"/>
                        <w:b/>
                        <w:color w:val="FFFFFF"/>
                        <w:sz w:val="20"/>
                      </w:rPr>
                      <w:t>Teléfono</w:t>
                    </w:r>
                    <w:r w:rsidRPr="00C46B02">
                      <w:rPr>
                        <w:rFonts w:ascii="Calibri" w:hAnsi="Calibri"/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 w:rsidRPr="00C46B02">
                      <w:rPr>
                        <w:rFonts w:ascii="Calibri" w:hAnsi="Calibri"/>
                        <w:b/>
                        <w:color w:val="FFFFFF"/>
                        <w:sz w:val="20"/>
                      </w:rPr>
                      <w:t>Servicio</w:t>
                    </w:r>
                    <w:r w:rsidRPr="00C46B02">
                      <w:rPr>
                        <w:rFonts w:ascii="Calibri" w:hAnsi="Calibri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 w:rsidRPr="00C46B02">
                      <w:rPr>
                        <w:rFonts w:ascii="Calibri" w:hAnsi="Calibri"/>
                        <w:b/>
                        <w:color w:val="FFFFFF"/>
                        <w:sz w:val="20"/>
                      </w:rPr>
                      <w:t>Hematología:</w:t>
                    </w:r>
                    <w:r w:rsidRPr="00052637"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Pr="00052637">
                      <w:rPr>
                        <w:rFonts w:ascii="Calibri" w:hAnsi="Calibri"/>
                        <w:color w:val="FFFFFF"/>
                        <w:sz w:val="20"/>
                      </w:rPr>
                      <w:t>972</w:t>
                    </w:r>
                    <w:r w:rsidRPr="00052637"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Pr="00052637">
                      <w:rPr>
                        <w:rFonts w:ascii="Calibri" w:hAnsi="Calibri"/>
                        <w:color w:val="FFFFFF"/>
                        <w:sz w:val="20"/>
                      </w:rPr>
                      <w:t>225</w:t>
                    </w:r>
                    <w:r w:rsidRPr="00052637"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 w:rsidRPr="00052637">
                      <w:rPr>
                        <w:rFonts w:ascii="Calibri" w:hAnsi="Calibri"/>
                        <w:color w:val="FFFFFF"/>
                        <w:sz w:val="20"/>
                      </w:rPr>
                      <w:t>843</w:t>
                    </w:r>
                  </w:p>
                  <w:p w:rsidR="00C46B02" w:rsidRPr="00052637" w:rsidRDefault="00C46B02">
                    <w:pPr>
                      <w:spacing w:before="41" w:line="265" w:lineRule="exact"/>
                      <w:rPr>
                        <w:rFonts w:ascii="Calibri"/>
                        <w:sz w:val="20"/>
                      </w:rPr>
                    </w:pPr>
                    <w:r w:rsidRPr="00C46B02">
                      <w:rPr>
                        <w:rFonts w:ascii="Calibri"/>
                        <w:b/>
                        <w:color w:val="FFFFFF"/>
                        <w:sz w:val="20"/>
                      </w:rPr>
                      <w:t>Tutora</w:t>
                    </w:r>
                    <w:r w:rsidRPr="00052637">
                      <w:rPr>
                        <w:rFonts w:ascii="Calibri"/>
                        <w:color w:val="FFFFFF"/>
                        <w:sz w:val="20"/>
                      </w:rPr>
                      <w:t>:</w:t>
                    </w:r>
                    <w:r w:rsidRPr="00052637">
                      <w:rPr>
                        <w:rFonts w:asci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 w:rsidRPr="00052637">
                      <w:rPr>
                        <w:rFonts w:ascii="Calibri"/>
                        <w:color w:val="FFFFFF"/>
                        <w:sz w:val="20"/>
                      </w:rPr>
                      <w:t>Rosa</w:t>
                    </w:r>
                    <w:r w:rsidRPr="00052637"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 w:rsidRPr="00052637">
                      <w:rPr>
                        <w:rFonts w:ascii="Calibri"/>
                        <w:color w:val="FFFFFF"/>
                        <w:sz w:val="20"/>
                      </w:rPr>
                      <w:t>Coll</w:t>
                    </w:r>
                    <w:proofErr w:type="spellEnd"/>
                    <w:r>
                      <w:rPr>
                        <w:rFonts w:ascii="Calibri"/>
                        <w:color w:val="FFFFFF"/>
                        <w:sz w:val="20"/>
                      </w:rPr>
                      <w:t xml:space="preserve"> </w:t>
                    </w:r>
                    <w:r w:rsidRPr="00052637">
                      <w:rPr>
                        <w:rFonts w:ascii="Calibri"/>
                        <w:color w:val="FFFFFF"/>
                        <w:sz w:val="20"/>
                      </w:rPr>
                      <w:t>&gt;</w:t>
                    </w:r>
                    <w:r w:rsidRPr="00052637">
                      <w:rPr>
                        <w:rFonts w:asci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hyperlink r:id="rId8">
                      <w:r w:rsidRPr="00052637">
                        <w:rPr>
                          <w:rFonts w:ascii="Calibri"/>
                          <w:color w:val="FFFFFF"/>
                          <w:sz w:val="20"/>
                        </w:rPr>
                        <w:t>rcoll@iconcologia.net</w:t>
                      </w:r>
                    </w:hyperlink>
                  </w:p>
                </w:txbxContent>
              </v:textbox>
            </v:shape>
            <v:shape id="_x0000_s1028" type="#_x0000_t202" style="position:absolute;left:7753;top:403;width:1960;height:221" filled="f" stroked="f">
              <v:textbox style="mso-next-textbox:#_x0000_s1028" inset="0,0,0,0">
                <w:txbxContent>
                  <w:p w:rsidR="00C46B02" w:rsidRDefault="00C46B02">
                    <w:pPr>
                      <w:spacing w:line="221" w:lineRule="exact"/>
                      <w:rPr>
                        <w:rFonts w:ascii="Calibri"/>
                        <w:color w:val="FFFFFF"/>
                      </w:rPr>
                    </w:pPr>
                  </w:p>
                  <w:p w:rsidR="00C46B02" w:rsidRDefault="00C46B02">
                    <w:pPr>
                      <w:spacing w:line="221" w:lineRule="exact"/>
                      <w:rPr>
                        <w:rFonts w:ascii="Calibri"/>
                        <w:color w:val="FFFFFF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 xml:space="preserve"> </w:t>
                    </w:r>
                  </w:p>
                  <w:p w:rsidR="00C46B02" w:rsidRDefault="00C46B02">
                    <w:pPr>
                      <w:spacing w:line="221" w:lineRule="exact"/>
                      <w:rPr>
                        <w:rFonts w:ascii="Calibri"/>
                        <w:color w:val="FFFFFF"/>
                      </w:rPr>
                    </w:pPr>
                  </w:p>
                  <w:p w:rsidR="00C46B02" w:rsidRDefault="00C46B02">
                    <w:pPr>
                      <w:spacing w:line="221" w:lineRule="exact"/>
                      <w:rPr>
                        <w:rFonts w:ascii="Calibri"/>
                      </w:rPr>
                    </w:pPr>
                  </w:p>
                </w:txbxContent>
              </v:textbox>
            </v:shape>
            <v:shape id="_x0000_s1027" type="#_x0000_t202" style="position:absolute;left:2796;top:1023;width:6344;height:841" filled="f" stroked="f">
              <v:textbox style="mso-next-textbox:#_x0000_s1027" inset="0,0,0,0">
                <w:txbxContent>
                  <w:p w:rsidR="00C46B02" w:rsidRPr="00052637" w:rsidRDefault="00C46B02">
                    <w:pPr>
                      <w:spacing w:line="225" w:lineRule="exact"/>
                      <w:rPr>
                        <w:rFonts w:ascii="Calibri" w:hAnsi="Calibri"/>
                        <w:sz w:val="20"/>
                      </w:rPr>
                    </w:pPr>
                    <w:r w:rsidRPr="00C46B02">
                      <w:rPr>
                        <w:rFonts w:ascii="Calibri" w:hAnsi="Calibri"/>
                        <w:b/>
                        <w:color w:val="FFFFFF"/>
                        <w:sz w:val="20"/>
                      </w:rPr>
                      <w:t>Servicio hematología</w:t>
                    </w:r>
                    <w:r w:rsidRPr="00052637">
                      <w:rPr>
                        <w:rFonts w:ascii="Calibri" w:hAnsi="Calibri"/>
                        <w:color w:val="FFFFFF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 xml:space="preserve"> </w:t>
                    </w:r>
                    <w:r w:rsidRPr="00052637">
                      <w:rPr>
                        <w:rFonts w:ascii="Calibri" w:hAnsi="Calibri"/>
                        <w:color w:val="FFFFFF"/>
                        <w:sz w:val="20"/>
                      </w:rPr>
                      <w:t>&gt;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 xml:space="preserve"> </w:t>
                    </w:r>
                    <w:r w:rsidRPr="00052637">
                      <w:rPr>
                        <w:rFonts w:ascii="Calibri" w:hAnsi="Calibri"/>
                        <w:color w:val="FFFFFF"/>
                        <w:sz w:val="20"/>
                      </w:rPr>
                      <w:t xml:space="preserve"> lcasado@</w:t>
                    </w:r>
                    <w:r w:rsidRPr="00052637">
                      <w:rPr>
                        <w:rFonts w:ascii="Calibri" w:hAnsi="Calibri"/>
                        <w:color w:val="FFFFFF"/>
                        <w:sz w:val="18"/>
                      </w:rPr>
                      <w:t>iconcologia</w:t>
                    </w:r>
                    <w:r w:rsidRPr="00052637">
                      <w:rPr>
                        <w:rFonts w:ascii="Calibri" w:hAnsi="Calibri"/>
                        <w:color w:val="FFFFFF"/>
                        <w:sz w:val="20"/>
                      </w:rPr>
                      <w:t>.net</w:t>
                    </w:r>
                  </w:p>
                  <w:p w:rsidR="00C46B02" w:rsidRPr="00052637" w:rsidRDefault="00C46B02">
                    <w:pPr>
                      <w:spacing w:before="38"/>
                      <w:rPr>
                        <w:rFonts w:ascii="Calibri" w:hAnsi="Calibri"/>
                        <w:sz w:val="20"/>
                      </w:rPr>
                    </w:pPr>
                    <w:hyperlink r:id="rId9">
                      <w:r w:rsidRPr="00052637">
                        <w:rPr>
                          <w:rFonts w:ascii="Calibri" w:hAnsi="Calibri"/>
                          <w:color w:val="FFFFFF"/>
                          <w:sz w:val="20"/>
                        </w:rPr>
                        <w:t>http://www.icsgirona.cat/ca/contingut/hospital/762</w:t>
                      </w:r>
                    </w:hyperlink>
                    <w:r>
                      <w:rPr>
                        <w:sz w:val="20"/>
                      </w:rPr>
                      <w:t xml:space="preserve"> </w:t>
                    </w:r>
                  </w:p>
                  <w:p w:rsidR="00C46B02" w:rsidRPr="00052637" w:rsidRDefault="00C46B02">
                    <w:pPr>
                      <w:spacing w:before="44" w:line="265" w:lineRule="exact"/>
                      <w:rPr>
                        <w:rFonts w:ascii="Calibri"/>
                        <w:sz w:val="20"/>
                      </w:rPr>
                    </w:pPr>
                    <w:r w:rsidRPr="00052637">
                      <w:rPr>
                        <w:rFonts w:ascii="Calibri"/>
                        <w:color w:val="FFFFFF"/>
                        <w:sz w:val="20"/>
                      </w:rPr>
                      <w:t>https://icsgirona.cat/ca/contingut/hospital/840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 w:rsidR="00C47B8D" w:rsidRPr="00C47B8D">
        <w:pict>
          <v:rect id="_x0000_s1034" style="position:absolute;left:0;text-align:left;margin-left:134.65pt;margin-top:-2pt;width:155.9pt;height:3.95pt;z-index:15735296;mso-position-horizontal-relative:page;mso-position-vertical-relative:text" stroked="f">
            <w10:wrap anchorx="page"/>
          </v:rect>
        </w:pict>
      </w:r>
      <w:r w:rsidR="00A715CF">
        <w:rPr>
          <w:rFonts w:ascii="Arial" w:hAnsi="Arial"/>
          <w:i/>
          <w:sz w:val="18"/>
        </w:rPr>
        <w:t>*Se</w:t>
      </w:r>
      <w:r w:rsidR="00A715CF">
        <w:rPr>
          <w:rFonts w:ascii="Arial" w:hAnsi="Arial"/>
          <w:i/>
          <w:spacing w:val="-2"/>
          <w:sz w:val="18"/>
        </w:rPr>
        <w:t xml:space="preserve"> </w:t>
      </w:r>
      <w:r w:rsidR="00A715CF">
        <w:rPr>
          <w:rFonts w:ascii="Arial" w:hAnsi="Arial"/>
          <w:i/>
          <w:sz w:val="18"/>
        </w:rPr>
        <w:t>realizan</w:t>
      </w:r>
      <w:r w:rsidR="00A715CF">
        <w:rPr>
          <w:rFonts w:ascii="Arial" w:hAnsi="Arial"/>
          <w:i/>
          <w:spacing w:val="-2"/>
          <w:sz w:val="18"/>
        </w:rPr>
        <w:t xml:space="preserve"> </w:t>
      </w:r>
      <w:r w:rsidR="00A715CF">
        <w:rPr>
          <w:rFonts w:ascii="Arial" w:hAnsi="Arial"/>
          <w:i/>
          <w:sz w:val="18"/>
        </w:rPr>
        <w:t>también</w:t>
      </w:r>
      <w:r w:rsidR="00A715CF">
        <w:rPr>
          <w:rFonts w:ascii="Arial" w:hAnsi="Arial"/>
          <w:i/>
          <w:spacing w:val="-1"/>
          <w:sz w:val="18"/>
        </w:rPr>
        <w:t xml:space="preserve"> </w:t>
      </w:r>
      <w:r w:rsidR="00A715CF">
        <w:rPr>
          <w:rFonts w:ascii="Arial" w:hAnsi="Arial"/>
          <w:i/>
          <w:sz w:val="18"/>
        </w:rPr>
        <w:t>interconsultas</w:t>
      </w:r>
      <w:r w:rsidR="00A715CF">
        <w:rPr>
          <w:rFonts w:ascii="Arial" w:hAnsi="Arial"/>
          <w:i/>
          <w:spacing w:val="-2"/>
          <w:sz w:val="18"/>
        </w:rPr>
        <w:t xml:space="preserve"> </w:t>
      </w:r>
      <w:r w:rsidR="00A715CF">
        <w:rPr>
          <w:rFonts w:ascii="Arial" w:hAnsi="Arial"/>
          <w:i/>
          <w:sz w:val="18"/>
        </w:rPr>
        <w:t>en</w:t>
      </w:r>
      <w:r w:rsidR="00A715CF">
        <w:rPr>
          <w:rFonts w:ascii="Arial" w:hAnsi="Arial"/>
          <w:i/>
          <w:spacing w:val="-4"/>
          <w:sz w:val="18"/>
        </w:rPr>
        <w:t xml:space="preserve"> </w:t>
      </w:r>
      <w:r w:rsidR="00A715CF">
        <w:rPr>
          <w:rFonts w:ascii="Arial" w:hAnsi="Arial"/>
          <w:i/>
          <w:sz w:val="18"/>
        </w:rPr>
        <w:t>el</w:t>
      </w:r>
      <w:r w:rsidR="00A715CF">
        <w:rPr>
          <w:rFonts w:ascii="Arial" w:hAnsi="Arial"/>
          <w:i/>
          <w:spacing w:val="-2"/>
          <w:sz w:val="18"/>
        </w:rPr>
        <w:t xml:space="preserve"> </w:t>
      </w:r>
      <w:r w:rsidR="00A715CF">
        <w:rPr>
          <w:rFonts w:ascii="Arial" w:hAnsi="Arial"/>
          <w:i/>
          <w:sz w:val="18"/>
        </w:rPr>
        <w:t>Hospital</w:t>
      </w:r>
      <w:r w:rsidR="00A715CF">
        <w:rPr>
          <w:rFonts w:ascii="Arial" w:hAnsi="Arial"/>
          <w:i/>
          <w:spacing w:val="-3"/>
          <w:sz w:val="18"/>
        </w:rPr>
        <w:t xml:space="preserve"> </w:t>
      </w:r>
      <w:r w:rsidR="00A715CF">
        <w:rPr>
          <w:rFonts w:ascii="Arial" w:hAnsi="Arial"/>
          <w:i/>
          <w:sz w:val="18"/>
        </w:rPr>
        <w:t>Trueta</w:t>
      </w:r>
      <w:r w:rsidR="00A715CF">
        <w:rPr>
          <w:rFonts w:ascii="Arial" w:hAnsi="Arial"/>
          <w:i/>
          <w:spacing w:val="-2"/>
          <w:sz w:val="18"/>
        </w:rPr>
        <w:t xml:space="preserve"> </w:t>
      </w:r>
      <w:r w:rsidR="00A715CF">
        <w:rPr>
          <w:rFonts w:ascii="Arial" w:hAnsi="Arial"/>
          <w:i/>
          <w:sz w:val="18"/>
        </w:rPr>
        <w:t>y</w:t>
      </w:r>
      <w:r w:rsidR="00A715CF">
        <w:rPr>
          <w:rFonts w:ascii="Arial" w:hAnsi="Arial"/>
          <w:i/>
          <w:spacing w:val="-3"/>
          <w:sz w:val="18"/>
        </w:rPr>
        <w:t xml:space="preserve"> </w:t>
      </w:r>
      <w:r w:rsidR="00A715CF">
        <w:rPr>
          <w:rFonts w:ascii="Arial" w:hAnsi="Arial"/>
          <w:i/>
          <w:sz w:val="18"/>
        </w:rPr>
        <w:t>consultas</w:t>
      </w:r>
      <w:r w:rsidR="00A715CF">
        <w:rPr>
          <w:rFonts w:ascii="Arial" w:hAnsi="Arial"/>
          <w:i/>
          <w:spacing w:val="-2"/>
          <w:sz w:val="18"/>
        </w:rPr>
        <w:t xml:space="preserve"> </w:t>
      </w:r>
      <w:r w:rsidR="00A715CF">
        <w:rPr>
          <w:rFonts w:ascii="Arial" w:hAnsi="Arial"/>
          <w:i/>
          <w:sz w:val="18"/>
        </w:rPr>
        <w:t>externas.</w:t>
      </w:r>
    </w:p>
    <w:sectPr w:rsidR="00C47B8D" w:rsidRPr="00BA71B3" w:rsidSect="00C47B8D">
      <w:pgSz w:w="11900" w:h="16850"/>
      <w:pgMar w:top="116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47B8D"/>
    <w:rsid w:val="00052637"/>
    <w:rsid w:val="0066627A"/>
    <w:rsid w:val="00A715CF"/>
    <w:rsid w:val="00BA71B3"/>
    <w:rsid w:val="00C46B02"/>
    <w:rsid w:val="00C4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7B8D"/>
    <w:rPr>
      <w:rFonts w:ascii="Arial MT" w:eastAsia="Arial MT" w:hAnsi="Arial MT" w:cs="Arial MT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B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C47B8D"/>
    <w:rPr>
      <w:sz w:val="20"/>
      <w:szCs w:val="20"/>
    </w:rPr>
  </w:style>
  <w:style w:type="paragraph" w:styleId="Pargrafdellista">
    <w:name w:val="List Paragraph"/>
    <w:basedOn w:val="Normal"/>
    <w:uiPriority w:val="1"/>
    <w:qFormat/>
    <w:rsid w:val="00C47B8D"/>
  </w:style>
  <w:style w:type="paragraph" w:customStyle="1" w:styleId="TableParagraph">
    <w:name w:val="Table Paragraph"/>
    <w:basedOn w:val="Normal"/>
    <w:uiPriority w:val="1"/>
    <w:qFormat/>
    <w:rsid w:val="00C47B8D"/>
    <w:pPr>
      <w:spacing w:before="78"/>
      <w:ind w:left="81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715C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715CF"/>
    <w:rPr>
      <w:rFonts w:ascii="Tahoma" w:eastAsia="Arial MT" w:hAnsi="Tahoma" w:cs="Tahoma"/>
      <w:sz w:val="16"/>
      <w:szCs w:val="16"/>
      <w:lang w:val="es-ES"/>
    </w:rPr>
  </w:style>
  <w:style w:type="character" w:styleId="Enlla">
    <w:name w:val="Hyperlink"/>
    <w:basedOn w:val="Tipusdelletraperdefectedelpargraf"/>
    <w:uiPriority w:val="99"/>
    <w:unhideWhenUsed/>
    <w:rsid w:val="00C46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ll@iconcologi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spitaltrueta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csgirona.cat/ca/contingut/hospital/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Ametller Fradera</dc:creator>
  <cp:lastModifiedBy>41588020H</cp:lastModifiedBy>
  <cp:revision>3</cp:revision>
  <cp:lastPrinted>2021-05-05T09:34:00Z</cp:lastPrinted>
  <dcterms:created xsi:type="dcterms:W3CDTF">2021-05-05T09:14:00Z</dcterms:created>
  <dcterms:modified xsi:type="dcterms:W3CDTF">2021-05-05T09:34:00Z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2021-05-05T00:00:00Z</vt:filetime>
  </property>
</Properties>
</file>